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A74A5">
      <w:pPr>
        <w:keepNext w:val="0"/>
        <w:keepLines w:val="0"/>
        <w:widowControl/>
        <w:suppressLineNumbers w:val="0"/>
        <w:jc w:val="left"/>
        <w:rPr>
          <w:rFonts w:ascii="Helvetica" w:hAnsi="Helvetica" w:eastAsia="Helvetica" w:cs="Helvetica"/>
          <w:color w:val="66706B"/>
          <w:kern w:val="0"/>
          <w:sz w:val="15"/>
          <w:szCs w:val="15"/>
          <w:lang w:val="en-US" w:eastAsia="zh-CN" w:bidi="ar"/>
        </w:rPr>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 xml:space="preserve">A    </w:t>
      </w:r>
      <w:r>
        <w:rPr>
          <w:rFonts w:hint="default" w:ascii="Zapf Dingbats" w:hAnsi="Zapf Dingbats" w:eastAsia="Zapf Dingbats" w:cs="Zapf Dingbats"/>
          <w:color w:val="365C4A"/>
          <w:kern w:val="0"/>
          <w:sz w:val="16"/>
          <w:szCs w:val="16"/>
          <w:lang w:val="en-US" w:eastAsia="zh-CN" w:bidi="ar"/>
        </w:rPr>
        <w:tab/>
        <w:t/>
      </w:r>
      <w:r>
        <w:rPr>
          <w:rFonts w:hint="default" w:ascii="Zapf Dingbats" w:hAnsi="Zapf Dingbats" w:eastAsia="Zapf Dingbats" w:cs="Zapf Dingbats"/>
          <w:color w:val="365C4A"/>
          <w:kern w:val="0"/>
          <w:sz w:val="16"/>
          <w:szCs w:val="16"/>
          <w:lang w:val="en-US" w:eastAsia="zh-CN" w:bidi="ar"/>
        </w:rPr>
        <w:tab/>
        <w:t/>
      </w:r>
      <w:r>
        <w:rPr>
          <w:rFonts w:hint="default" w:ascii="Zapf Dingbats" w:hAnsi="Zapf Dingbats" w:eastAsia="Zapf Dingbats" w:cs="Zapf Dingbats"/>
          <w:color w:val="365C4A"/>
          <w:kern w:val="0"/>
          <w:sz w:val="16"/>
          <w:szCs w:val="16"/>
          <w:lang w:val="en-US" w:eastAsia="zh-CN" w:bidi="ar"/>
        </w:rPr>
        <w:tab/>
        <w:t/>
      </w:r>
      <w:r>
        <w:rPr>
          <w:rFonts w:hint="default" w:ascii="Zapf Dingbats" w:hAnsi="Zapf Dingbats" w:eastAsia="Zapf Dingbats" w:cs="Zapf Dingbats"/>
          <w:color w:val="365C4A"/>
          <w:kern w:val="0"/>
          <w:sz w:val="16"/>
          <w:szCs w:val="16"/>
          <w:lang w:val="en-US" w:eastAsia="zh-CN" w:bidi="ar"/>
        </w:rPr>
        <w:tab/>
        <w:t/>
      </w:r>
      <w:r>
        <w:rPr>
          <w:rFonts w:hint="default" w:ascii="Zapf Dingbats" w:hAnsi="Zapf Dingbats" w:eastAsia="Zapf Dingbats" w:cs="Zapf Dingbats"/>
          <w:color w:val="365C4A"/>
          <w:kern w:val="0"/>
          <w:sz w:val="16"/>
          <w:szCs w:val="16"/>
          <w:lang w:val="en-US" w:eastAsia="zh-CN" w:bidi="ar"/>
        </w:rPr>
        <w:tab/>
        <w:t/>
      </w:r>
      <w:r>
        <w:rPr>
          <w:rFonts w:hint="default" w:ascii="Zapf Dingbats" w:hAnsi="Zapf Dingbats" w:eastAsia="Zapf Dingbats" w:cs="Zapf Dingbats"/>
          <w:color w:val="365C4A"/>
          <w:kern w:val="0"/>
          <w:sz w:val="16"/>
          <w:szCs w:val="16"/>
          <w:lang w:val="en-US" w:eastAsia="zh-CN" w:bidi="ar"/>
        </w:rPr>
        <w:tab/>
        <w:t/>
      </w:r>
      <w:r>
        <w:rPr>
          <w:rFonts w:hint="default" w:ascii="Zapf Dingbats" w:hAnsi="Zapf Dingbats" w:eastAsia="Zapf Dingbats" w:cs="Zapf Dingbats"/>
          <w:color w:val="365C4A"/>
          <w:kern w:val="0"/>
          <w:sz w:val="16"/>
          <w:szCs w:val="16"/>
          <w:lang w:val="en-US" w:eastAsia="zh-CN" w:bidi="ar"/>
        </w:rPr>
        <w:tab/>
        <w:t xml:space="preserve">     </w:t>
      </w:r>
      <w:r>
        <w:rPr>
          <w:rFonts w:ascii="Helvetica" w:hAnsi="Helvetica" w:eastAsia="Helvetica" w:cs="Helvetica"/>
          <w:color w:val="66706B"/>
          <w:kern w:val="0"/>
          <w:sz w:val="15"/>
          <w:szCs w:val="15"/>
          <w:lang w:val="en-US" w:eastAsia="zh-CN" w:bidi="ar"/>
        </w:rPr>
        <w:t>Complaints &amp; Feedback</w:t>
      </w:r>
    </w:p>
    <w:p w14:paraId="7949A1EE">
      <w:pPr>
        <w:keepNext w:val="0"/>
        <w:keepLines w:val="0"/>
        <w:widowControl/>
        <w:suppressLineNumbers w:val="0"/>
        <w:jc w:val="left"/>
        <w:rPr>
          <w:rFonts w:ascii="Helvetica" w:hAnsi="Helvetica" w:eastAsia="Helvetica" w:cs="Helvetica"/>
          <w:color w:val="66706B"/>
          <w:kern w:val="0"/>
          <w:sz w:val="15"/>
          <w:szCs w:val="15"/>
          <w:lang w:val="en-US" w:eastAsia="zh-CN" w:bidi="ar"/>
        </w:rPr>
      </w:pPr>
    </w:p>
    <w:p w14:paraId="607C1DFF">
      <w:pPr>
        <w:keepNext w:val="0"/>
        <w:keepLines w:val="0"/>
        <w:widowControl/>
        <w:suppressLineNumbers w:val="0"/>
        <w:ind w:firstLine="2311" w:firstLineChars="550"/>
        <w:jc w:val="left"/>
      </w:pPr>
      <w:r>
        <w:rPr>
          <w:rFonts w:ascii="Helvetica Bold" w:hAnsi="Helvetica Bold" w:eastAsia="Helvetica Bold" w:cs="Helvetica Bold"/>
          <w:b/>
          <w:bCs/>
          <w:color w:val="365C4A"/>
          <w:kern w:val="0"/>
          <w:sz w:val="42"/>
          <w:szCs w:val="42"/>
          <w:lang w:val="en-US" w:eastAsia="zh-CN" w:bidi="ar"/>
        </w:rPr>
        <w:t>TE KAHU RONGO</w:t>
      </w:r>
      <w:r>
        <w:rPr>
          <w:rFonts w:hint="default" w:ascii="Helvetica Bold" w:hAnsi="Helvetica Bold" w:eastAsia="Helvetica Bold" w:cs="Helvetica Bold"/>
          <w:b/>
          <w:bCs/>
          <w:color w:val="365C4A"/>
          <w:kern w:val="0"/>
          <w:sz w:val="42"/>
          <w:szCs w:val="42"/>
          <w:lang w:val="en-US" w:eastAsia="zh-CN" w:bidi="ar"/>
        </w:rPr>
        <w:t>Ā</w:t>
      </w:r>
      <w:r>
        <w:rPr>
          <w:rFonts w:ascii="Zapf Dingbats" w:hAnsi="Zapf Dingbats" w:eastAsia="Zapf Dingbats" w:cs="Zapf Dingbats"/>
          <w:color w:val="365C4A"/>
          <w:kern w:val="0"/>
          <w:sz w:val="42"/>
          <w:szCs w:val="42"/>
          <w:lang w:val="en-US" w:eastAsia="zh-CN" w:bidi="ar"/>
        </w:rPr>
        <w:t xml:space="preserve"> </w:t>
      </w:r>
    </w:p>
    <w:p w14:paraId="67F2ACEC">
      <w:pPr>
        <w:keepNext w:val="0"/>
        <w:keepLines w:val="0"/>
        <w:widowControl/>
        <w:suppressLineNumbers w:val="0"/>
        <w:ind w:firstLine="1471" w:firstLineChars="350"/>
        <w:jc w:val="left"/>
        <w:rPr>
          <w:rFonts w:hint="default" w:ascii="Helvetica Bold" w:hAnsi="Helvetica Bold" w:eastAsia="Helvetica Bold" w:cs="Helvetica Bold"/>
          <w:b/>
          <w:bCs/>
          <w:color w:val="365C4A"/>
          <w:kern w:val="0"/>
          <w:sz w:val="42"/>
          <w:szCs w:val="42"/>
          <w:lang w:val="en-US" w:eastAsia="zh-CN" w:bidi="ar"/>
        </w:rPr>
      </w:pPr>
      <w:r>
        <w:rPr>
          <w:rFonts w:hint="default" w:ascii="Helvetica Bold" w:hAnsi="Helvetica Bold" w:eastAsia="Helvetica Bold" w:cs="Helvetica Bold"/>
          <w:b/>
          <w:bCs/>
          <w:color w:val="365C4A"/>
          <w:kern w:val="0"/>
          <w:sz w:val="42"/>
          <w:szCs w:val="42"/>
          <w:lang w:val="en-US" w:eastAsia="zh-CN" w:bidi="ar"/>
        </w:rPr>
        <w:t>COMPLAINTS &amp; FEEDBACK</w:t>
      </w:r>
    </w:p>
    <w:p w14:paraId="222FF921">
      <w:pPr>
        <w:keepNext w:val="0"/>
        <w:keepLines w:val="0"/>
        <w:widowControl/>
        <w:suppressLineNumbers w:val="0"/>
        <w:ind w:firstLine="1471" w:firstLineChars="350"/>
        <w:jc w:val="left"/>
      </w:pPr>
      <w:r>
        <w:rPr>
          <w:rFonts w:hint="default" w:ascii="Helvetica Bold" w:hAnsi="Helvetica Bold" w:eastAsia="Helvetica Bold" w:cs="Helvetica Bold"/>
          <w:b/>
          <w:bCs/>
          <w:color w:val="365C4A"/>
          <w:kern w:val="0"/>
          <w:sz w:val="42"/>
          <w:szCs w:val="42"/>
          <w:lang w:val="en-US" w:eastAsia="zh-CN" w:bidi="ar"/>
        </w:rPr>
        <w:t xml:space="preserve"> </w:t>
      </w:r>
    </w:p>
    <w:p w14:paraId="2A7256BC">
      <w:pPr>
        <w:keepNext w:val="0"/>
        <w:keepLines w:val="0"/>
        <w:widowControl/>
        <w:suppressLineNumbers w:val="0"/>
        <w:jc w:val="left"/>
        <w:rPr>
          <w:rFonts w:ascii="Helvetica" w:hAnsi="Helvetica" w:eastAsia="Helvetica" w:cs="Helvetica"/>
          <w:color w:val="66706B"/>
          <w:kern w:val="0"/>
          <w:sz w:val="19"/>
          <w:szCs w:val="19"/>
          <w:lang w:val="en-US" w:eastAsia="zh-CN" w:bidi="ar"/>
        </w:rPr>
      </w:pPr>
      <w:r>
        <w:rPr>
          <w:rFonts w:ascii="Helvetica" w:hAnsi="Helvetica" w:eastAsia="Helvetica" w:cs="Helvetica"/>
          <w:color w:val="66706B"/>
          <w:kern w:val="0"/>
          <w:sz w:val="19"/>
          <w:szCs w:val="19"/>
          <w:lang w:val="en-US" w:eastAsia="zh-CN" w:bidi="ar"/>
        </w:rPr>
        <w:t>A simple, respectful process for feedback and concerns</w:t>
      </w:r>
    </w:p>
    <w:p w14:paraId="024FECAE">
      <w:pPr>
        <w:keepNext w:val="0"/>
        <w:keepLines w:val="0"/>
        <w:widowControl/>
        <w:suppressLineNumbers w:val="0"/>
        <w:jc w:val="left"/>
      </w:pPr>
      <w:r>
        <w:rPr>
          <w:rFonts w:ascii="Helvetica" w:hAnsi="Helvetica" w:eastAsia="Helvetica" w:cs="Helvetica"/>
          <w:color w:val="66706B"/>
          <w:kern w:val="0"/>
          <w:sz w:val="19"/>
          <w:szCs w:val="19"/>
          <w:lang w:val="en-US" w:eastAsia="zh-CN" w:bidi="ar"/>
        </w:rPr>
        <w:t xml:space="preserve"> </w:t>
      </w:r>
    </w:p>
    <w:p w14:paraId="24D8FCC4">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Document owner: </w:t>
      </w:r>
      <w:r>
        <w:rPr>
          <w:rFonts w:hint="default" w:ascii="Helvetica" w:hAnsi="Helvetica" w:eastAsia="Helvetica" w:cs="Helvetica"/>
          <w:color w:val="28332F"/>
          <w:kern w:val="0"/>
          <w:sz w:val="18"/>
          <w:szCs w:val="18"/>
          <w:lang w:val="en-US" w:eastAsia="zh-CN" w:bidi="ar"/>
        </w:rPr>
        <w:t>Te Kahu Rongoā</w:t>
      </w:r>
      <w:r>
        <w:rPr>
          <w:rFonts w:hint="default" w:ascii="Zapf Dingbats" w:hAnsi="Zapf Dingbats" w:eastAsia="Zapf Dingbats" w:cs="Zapf Dingbats"/>
          <w:color w:val="28332F"/>
          <w:kern w:val="0"/>
          <w:sz w:val="18"/>
          <w:szCs w:val="18"/>
          <w:lang w:val="en-US" w:eastAsia="zh-CN" w:bidi="ar"/>
        </w:rPr>
        <w:t xml:space="preserve"> </w:t>
      </w:r>
    </w:p>
    <w:p w14:paraId="30FEECA5">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Practitioner: </w:t>
      </w:r>
      <w:r>
        <w:rPr>
          <w:rFonts w:hint="default" w:ascii="Helvetica" w:hAnsi="Helvetica" w:eastAsia="Helvetica" w:cs="Helvetica"/>
          <w:color w:val="28332F"/>
          <w:kern w:val="0"/>
          <w:sz w:val="18"/>
          <w:szCs w:val="18"/>
          <w:lang w:val="en-US" w:eastAsia="zh-CN" w:bidi="ar"/>
        </w:rPr>
        <w:t xml:space="preserve">Ileya Baker </w:t>
      </w:r>
    </w:p>
    <w:p w14:paraId="1B032169">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Version: </w:t>
      </w:r>
      <w:r>
        <w:rPr>
          <w:rFonts w:hint="default" w:ascii="Helvetica" w:hAnsi="Helvetica" w:eastAsia="Helvetica" w:cs="Helvetica"/>
          <w:color w:val="28332F"/>
          <w:kern w:val="0"/>
          <w:sz w:val="18"/>
          <w:szCs w:val="18"/>
          <w:lang w:val="en-US" w:eastAsia="zh-CN" w:bidi="ar"/>
        </w:rPr>
        <w:t xml:space="preserve">1.0 </w:t>
      </w:r>
    </w:p>
    <w:p w14:paraId="7D99A3EB">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Effective date: 03/08/2024</w:t>
      </w:r>
      <w:r>
        <w:rPr>
          <w:rFonts w:hint="default" w:ascii="Helvetica" w:hAnsi="Helvetica" w:eastAsia="Helvetica" w:cs="Helvetica"/>
          <w:color w:val="28332F"/>
          <w:kern w:val="0"/>
          <w:sz w:val="18"/>
          <w:szCs w:val="18"/>
          <w:lang w:val="en-US" w:eastAsia="zh-CN" w:bidi="ar"/>
        </w:rPr>
        <w:t xml:space="preserve"> </w:t>
      </w:r>
    </w:p>
    <w:p w14:paraId="2072E474">
      <w:pPr>
        <w:keepNext w:val="0"/>
        <w:keepLines w:val="0"/>
        <w:widowControl/>
        <w:suppressLineNumbers w:val="0"/>
        <w:jc w:val="left"/>
        <w:rPr>
          <w:rFonts w:hint="default" w:ascii="Helvetica Bold" w:hAnsi="Helvetica Bold" w:eastAsia="Helvetica Bold" w:cs="Helvetica Bold"/>
          <w:b/>
          <w:bCs/>
          <w:color w:val="28332F"/>
          <w:kern w:val="0"/>
          <w:sz w:val="17"/>
          <w:szCs w:val="17"/>
          <w:lang w:val="en-US" w:eastAsia="zh-CN" w:bidi="ar"/>
        </w:rPr>
      </w:pPr>
      <w:r>
        <w:rPr>
          <w:rFonts w:hint="default" w:ascii="Helvetica Bold" w:hAnsi="Helvetica Bold" w:eastAsia="Helvetica Bold" w:cs="Helvetica Bold"/>
          <w:b/>
          <w:bCs/>
          <w:color w:val="28332F"/>
          <w:kern w:val="0"/>
          <w:sz w:val="17"/>
          <w:szCs w:val="17"/>
          <w:lang w:val="en-US" w:eastAsia="zh-CN" w:bidi="ar"/>
        </w:rPr>
        <w:t>Last reviewed: 21/01/2026</w:t>
      </w:r>
    </w:p>
    <w:p w14:paraId="396B30F2">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 </w:t>
      </w:r>
    </w:p>
    <w:p w14:paraId="60084248">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 xml:space="preserve">Your feedback matters </w:t>
      </w:r>
    </w:p>
    <w:p w14:paraId="177ABAEB">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p>
    <w:p w14:paraId="720F811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Te Kahu Rongoā welcomes feedback. Positive feedback helps us understand what is working well, while concerns help us identify where our services, communication or systems can improve. </w:t>
      </w:r>
    </w:p>
    <w:p w14:paraId="67BF611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F61A66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18BE196">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You have the right to complain</w:t>
      </w:r>
    </w:p>
    <w:p w14:paraId="56A66213">
      <w:pPr>
        <w:keepNext w:val="0"/>
        <w:keepLines w:val="0"/>
        <w:widowControl/>
        <w:suppressLineNumbers w:val="0"/>
        <w:jc w:val="left"/>
      </w:pPr>
      <w:r>
        <w:rPr>
          <w:rFonts w:hint="default" w:ascii="Helvetica Bold" w:hAnsi="Helvetica Bold" w:eastAsia="Helvetica Bold" w:cs="Helvetica Bold"/>
          <w:b/>
          <w:bCs/>
          <w:color w:val="365C4A"/>
          <w:kern w:val="0"/>
          <w:sz w:val="28"/>
          <w:szCs w:val="28"/>
          <w:lang w:val="en-US" w:eastAsia="zh-CN" w:bidi="ar"/>
        </w:rPr>
        <w:t xml:space="preserve"> </w:t>
      </w:r>
    </w:p>
    <w:p w14:paraId="3BCE644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If you have a concern about a service you received, communication, privacy, treatment, fees, boundaries or another aspect of your experience, you may raise it with Te Kahu Rongoā. </w:t>
      </w:r>
    </w:p>
    <w:p w14:paraId="5F72556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AF587E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BCCF22E">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How to make a complaint</w:t>
      </w:r>
    </w:p>
    <w:p w14:paraId="36F4CB00">
      <w:pPr>
        <w:keepNext w:val="0"/>
        <w:keepLines w:val="0"/>
        <w:widowControl/>
        <w:suppressLineNumbers w:val="0"/>
        <w:jc w:val="left"/>
      </w:pPr>
      <w:r>
        <w:rPr>
          <w:rFonts w:hint="default" w:ascii="Helvetica Bold" w:hAnsi="Helvetica Bold" w:eastAsia="Helvetica Bold" w:cs="Helvetica Bold"/>
          <w:b/>
          <w:bCs/>
          <w:color w:val="365C4A"/>
          <w:kern w:val="0"/>
          <w:sz w:val="28"/>
          <w:szCs w:val="28"/>
          <w:lang w:val="en-US" w:eastAsia="zh-CN" w:bidi="ar"/>
        </w:rPr>
        <w:t xml:space="preserve"> </w:t>
      </w:r>
    </w:p>
    <w:p w14:paraId="15BE9697">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In person </w:t>
      </w:r>
    </w:p>
    <w:p w14:paraId="7E39C21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0AE5AAD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By phone </w:t>
      </w:r>
    </w:p>
    <w:p w14:paraId="4ABCC33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CFEC43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By email </w:t>
      </w:r>
    </w:p>
    <w:p w14:paraId="0D5E6AB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FBF6B3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In writing </w:t>
      </w:r>
    </w:p>
    <w:p w14:paraId="4C2D500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A5D973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Using this feedback and complaints form </w:t>
      </w:r>
    </w:p>
    <w:p w14:paraId="7A804E4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BD593A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Through an advocate or another accessible method where appropriate.</w:t>
      </w:r>
    </w:p>
    <w:p w14:paraId="5B448F0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25186E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w:t>
      </w:r>
    </w:p>
    <w:p w14:paraId="0D9B33D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D53C148">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What happens after a complaint is received?</w:t>
      </w:r>
    </w:p>
    <w:p w14:paraId="20878A28">
      <w:pPr>
        <w:keepNext w:val="0"/>
        <w:keepLines w:val="0"/>
        <w:widowControl/>
        <w:suppressLineNumbers w:val="0"/>
        <w:jc w:val="left"/>
      </w:pPr>
      <w:r>
        <w:rPr>
          <w:rFonts w:hint="default" w:ascii="Helvetica Bold" w:hAnsi="Helvetica Bold" w:eastAsia="Helvetica Bold" w:cs="Helvetica Bold"/>
          <w:b/>
          <w:bCs/>
          <w:color w:val="365C4A"/>
          <w:kern w:val="0"/>
          <w:sz w:val="28"/>
          <w:szCs w:val="28"/>
          <w:lang w:val="en-US" w:eastAsia="zh-CN" w:bidi="ar"/>
        </w:rPr>
        <w:t xml:space="preserve"> </w:t>
      </w:r>
    </w:p>
    <w:p w14:paraId="20078070">
      <w:pPr>
        <w:keepNext w:val="0"/>
        <w:keepLines w:val="0"/>
        <w:widowControl/>
        <w:numPr>
          <w:ilvl w:val="0"/>
          <w:numId w:val="1"/>
        </w:numPr>
        <w:suppressLineNumbers w:val="0"/>
        <w:jc w:val="left"/>
        <w:rPr>
          <w:rFonts w:hint="default" w:ascii="Helvetica" w:hAnsi="Helvetica" w:eastAsia="Helvetica" w:cs="Helvetica"/>
          <w:color w:val="28332F"/>
          <w:kern w:val="0"/>
          <w:sz w:val="18"/>
          <w:szCs w:val="18"/>
          <w:lang w:val="en-US" w:eastAsia="zh-CN" w:bidi="ar"/>
        </w:rPr>
      </w:pPr>
      <w:r>
        <w:rPr>
          <w:rFonts w:hint="default" w:ascii="Helvetica Bold" w:hAnsi="Helvetica Bold" w:eastAsia="Helvetica Bold" w:cs="Helvetica Bold"/>
          <w:b/>
          <w:bCs/>
          <w:color w:val="28332F"/>
          <w:kern w:val="0"/>
          <w:sz w:val="18"/>
          <w:szCs w:val="18"/>
          <w:lang w:val="en-US" w:eastAsia="zh-CN" w:bidi="ar"/>
        </w:rPr>
        <w:t>Acknowledge</w:t>
      </w:r>
      <w:r>
        <w:rPr>
          <w:rFonts w:hint="default" w:ascii="Helvetica" w:hAnsi="Helvetica" w:eastAsia="Helvetica" w:cs="Helvetica"/>
          <w:color w:val="28332F"/>
          <w:kern w:val="0"/>
          <w:sz w:val="18"/>
          <w:szCs w:val="18"/>
          <w:lang w:val="en-US" w:eastAsia="zh-CN" w:bidi="ar"/>
        </w:rPr>
        <w:t xml:space="preserve"> — We will acknowledge the concern and clarify what you would like us to address. </w:t>
      </w:r>
    </w:p>
    <w:p w14:paraId="0381FE81">
      <w:pPr>
        <w:keepNext w:val="0"/>
        <w:keepLines w:val="0"/>
        <w:widowControl/>
        <w:numPr>
          <w:numId w:val="0"/>
        </w:numPr>
        <w:suppressLineNumbers w:val="0"/>
        <w:jc w:val="left"/>
        <w:rPr>
          <w:rFonts w:hint="default" w:ascii="Helvetica" w:hAnsi="Helvetica" w:eastAsia="Helvetica" w:cs="Helvetica"/>
          <w:color w:val="28332F"/>
          <w:kern w:val="0"/>
          <w:sz w:val="18"/>
          <w:szCs w:val="18"/>
          <w:lang w:val="en-US" w:eastAsia="zh-CN" w:bidi="ar"/>
        </w:rPr>
      </w:pPr>
    </w:p>
    <w:p w14:paraId="2C31CC78">
      <w:pPr>
        <w:keepNext w:val="0"/>
        <w:keepLines w:val="0"/>
        <w:widowControl/>
        <w:numPr>
          <w:ilvl w:val="0"/>
          <w:numId w:val="1"/>
        </w:numPr>
        <w:suppressLineNumbers w:val="0"/>
        <w:ind w:left="0" w:leftChars="0" w:firstLine="0" w:firstLineChars="0"/>
        <w:jc w:val="left"/>
        <w:rPr>
          <w:rFonts w:hint="default" w:ascii="Helvetica" w:hAnsi="Helvetica" w:eastAsia="Helvetica" w:cs="Helvetica"/>
          <w:color w:val="28332F"/>
          <w:kern w:val="0"/>
          <w:sz w:val="18"/>
          <w:szCs w:val="18"/>
          <w:lang w:val="en-US" w:eastAsia="zh-CN" w:bidi="ar"/>
        </w:rPr>
      </w:pPr>
      <w:r>
        <w:rPr>
          <w:rFonts w:hint="default" w:ascii="Helvetica Bold" w:hAnsi="Helvetica Bold" w:eastAsia="Helvetica Bold" w:cs="Helvetica Bold"/>
          <w:b/>
          <w:bCs/>
          <w:color w:val="28332F"/>
          <w:kern w:val="0"/>
          <w:sz w:val="18"/>
          <w:szCs w:val="18"/>
          <w:lang w:val="en-US" w:eastAsia="zh-CN" w:bidi="ar"/>
        </w:rPr>
        <w:t>Listen</w:t>
      </w:r>
      <w:r>
        <w:rPr>
          <w:rFonts w:hint="default" w:ascii="Helvetica" w:hAnsi="Helvetica" w:eastAsia="Helvetica" w:cs="Helvetica"/>
          <w:color w:val="28332F"/>
          <w:kern w:val="0"/>
          <w:sz w:val="18"/>
          <w:szCs w:val="18"/>
          <w:lang w:val="en-US" w:eastAsia="zh-CN" w:bidi="ar"/>
        </w:rPr>
        <w:t xml:space="preserve"> — We will give you an opportunity to explain your experience and provide relevant information. </w:t>
      </w:r>
    </w:p>
    <w:p w14:paraId="4F422AB6">
      <w:pPr>
        <w:keepNext w:val="0"/>
        <w:keepLines w:val="0"/>
        <w:widowControl/>
        <w:numPr>
          <w:numId w:val="0"/>
        </w:numPr>
        <w:suppressLineNumbers w:val="0"/>
        <w:ind w:leftChars="0"/>
        <w:jc w:val="left"/>
        <w:rPr>
          <w:rFonts w:hint="default" w:ascii="Helvetica" w:hAnsi="Helvetica" w:eastAsia="Helvetica" w:cs="Helvetica"/>
          <w:color w:val="28332F"/>
          <w:kern w:val="0"/>
          <w:sz w:val="18"/>
          <w:szCs w:val="18"/>
          <w:lang w:val="en-US" w:eastAsia="zh-CN" w:bidi="ar"/>
        </w:rPr>
      </w:pPr>
    </w:p>
    <w:p w14:paraId="35C1136C">
      <w:pPr>
        <w:keepNext w:val="0"/>
        <w:keepLines w:val="0"/>
        <w:widowControl/>
        <w:numPr>
          <w:ilvl w:val="0"/>
          <w:numId w:val="1"/>
        </w:numPr>
        <w:suppressLineNumbers w:val="0"/>
        <w:ind w:left="0" w:leftChars="0" w:firstLine="0" w:firstLineChars="0"/>
        <w:jc w:val="left"/>
        <w:rPr>
          <w:rFonts w:hint="default" w:ascii="Helvetica" w:hAnsi="Helvetica" w:eastAsia="Helvetica" w:cs="Helvetica"/>
          <w:color w:val="28332F"/>
          <w:kern w:val="0"/>
          <w:sz w:val="18"/>
          <w:szCs w:val="18"/>
          <w:lang w:val="en-US" w:eastAsia="zh-CN" w:bidi="ar"/>
        </w:rPr>
      </w:pPr>
      <w:r>
        <w:rPr>
          <w:rFonts w:hint="default" w:ascii="Helvetica Bold" w:hAnsi="Helvetica Bold" w:eastAsia="Helvetica Bold" w:cs="Helvetica Bold"/>
          <w:b/>
          <w:bCs/>
          <w:color w:val="28332F"/>
          <w:kern w:val="0"/>
          <w:sz w:val="18"/>
          <w:szCs w:val="18"/>
          <w:lang w:val="en-US" w:eastAsia="zh-CN" w:bidi="ar"/>
        </w:rPr>
        <w:t>Review</w:t>
      </w:r>
      <w:r>
        <w:rPr>
          <w:rFonts w:hint="default" w:ascii="Helvetica" w:hAnsi="Helvetica" w:eastAsia="Helvetica" w:cs="Helvetica"/>
          <w:color w:val="28332F"/>
          <w:kern w:val="0"/>
          <w:sz w:val="18"/>
          <w:szCs w:val="18"/>
          <w:lang w:val="en-US" w:eastAsia="zh-CN" w:bidi="ar"/>
        </w:rPr>
        <w:t xml:space="preserve"> — Where appropriate, we will review records, communications, policies or other relevant        information. </w:t>
      </w:r>
    </w:p>
    <w:p w14:paraId="3CF768DF">
      <w:pPr>
        <w:keepNext w:val="0"/>
        <w:keepLines w:val="0"/>
        <w:widowControl/>
        <w:numPr>
          <w:numId w:val="0"/>
        </w:numPr>
        <w:suppressLineNumbers w:val="0"/>
        <w:ind w:leftChars="0"/>
        <w:jc w:val="left"/>
        <w:rPr>
          <w:rFonts w:hint="default" w:ascii="Helvetica" w:hAnsi="Helvetica" w:eastAsia="Helvetica" w:cs="Helvetica"/>
          <w:color w:val="28332F"/>
          <w:kern w:val="0"/>
          <w:sz w:val="18"/>
          <w:szCs w:val="18"/>
          <w:lang w:val="en-US" w:eastAsia="zh-CN" w:bidi="ar"/>
        </w:rPr>
      </w:pPr>
    </w:p>
    <w:p w14:paraId="07B20EEC">
      <w:pPr>
        <w:keepNext w:val="0"/>
        <w:keepLines w:val="0"/>
        <w:widowControl/>
        <w:numPr>
          <w:ilvl w:val="0"/>
          <w:numId w:val="1"/>
        </w:numPr>
        <w:suppressLineNumbers w:val="0"/>
        <w:ind w:left="0" w:leftChars="0" w:firstLine="0" w:firstLineChars="0"/>
        <w:jc w:val="left"/>
        <w:rPr>
          <w:rFonts w:hint="default" w:ascii="Helvetica" w:hAnsi="Helvetica" w:eastAsia="Helvetica" w:cs="Helvetica"/>
          <w:color w:val="28332F"/>
          <w:kern w:val="0"/>
          <w:sz w:val="18"/>
          <w:szCs w:val="18"/>
          <w:lang w:val="en-US" w:eastAsia="zh-CN" w:bidi="ar"/>
        </w:rPr>
      </w:pPr>
      <w:r>
        <w:rPr>
          <w:rFonts w:hint="default" w:ascii="Helvetica Bold" w:hAnsi="Helvetica Bold" w:eastAsia="Helvetica Bold" w:cs="Helvetica Bold"/>
          <w:b/>
          <w:bCs/>
          <w:color w:val="28332F"/>
          <w:kern w:val="0"/>
          <w:sz w:val="18"/>
          <w:szCs w:val="18"/>
          <w:lang w:val="en-US" w:eastAsia="zh-CN" w:bidi="ar"/>
        </w:rPr>
        <w:t>Respond</w:t>
      </w:r>
      <w:r>
        <w:rPr>
          <w:rFonts w:hint="default" w:ascii="Helvetica" w:hAnsi="Helvetica" w:eastAsia="Helvetica" w:cs="Helvetica"/>
          <w:color w:val="28332F"/>
          <w:kern w:val="0"/>
          <w:sz w:val="18"/>
          <w:szCs w:val="18"/>
          <w:lang w:val="en-US" w:eastAsia="zh-CN" w:bidi="ar"/>
        </w:rPr>
        <w:t xml:space="preserve"> — We will provide an appropriate response and explain any actions or outcomes that can be shared with you. </w:t>
      </w:r>
    </w:p>
    <w:p w14:paraId="30512577">
      <w:pPr>
        <w:keepNext w:val="0"/>
        <w:keepLines w:val="0"/>
        <w:widowControl/>
        <w:numPr>
          <w:numId w:val="0"/>
        </w:numPr>
        <w:suppressLineNumbers w:val="0"/>
        <w:ind w:leftChars="0"/>
        <w:jc w:val="left"/>
        <w:rPr>
          <w:rFonts w:hint="default" w:ascii="Helvetica" w:hAnsi="Helvetica" w:eastAsia="Helvetica" w:cs="Helvetica"/>
          <w:color w:val="28332F"/>
          <w:kern w:val="0"/>
          <w:sz w:val="18"/>
          <w:szCs w:val="18"/>
          <w:lang w:val="en-US" w:eastAsia="zh-CN" w:bidi="ar"/>
        </w:rPr>
      </w:pPr>
    </w:p>
    <w:p w14:paraId="4F9F84D0">
      <w:pPr>
        <w:keepNext w:val="0"/>
        <w:keepLines w:val="0"/>
        <w:widowControl/>
        <w:suppressLineNumbers w:val="0"/>
        <w:jc w:val="left"/>
      </w:pPr>
      <w:r>
        <w:rPr>
          <w:rFonts w:hint="default" w:ascii="Helvetica Bold" w:hAnsi="Helvetica Bold" w:eastAsia="Helvetica Bold" w:cs="Helvetica Bold"/>
          <w:b/>
          <w:bCs/>
          <w:color w:val="28332F"/>
          <w:kern w:val="0"/>
          <w:sz w:val="18"/>
          <w:szCs w:val="18"/>
          <w:lang w:val="en-US" w:eastAsia="zh-CN" w:bidi="ar"/>
        </w:rPr>
        <w:t>5. Improve</w:t>
      </w:r>
      <w:r>
        <w:rPr>
          <w:rFonts w:hint="default" w:ascii="Helvetica" w:hAnsi="Helvetica" w:eastAsia="Helvetica" w:cs="Helvetica"/>
          <w:color w:val="28332F"/>
          <w:kern w:val="0"/>
          <w:sz w:val="18"/>
          <w:szCs w:val="18"/>
          <w:lang w:val="en-US" w:eastAsia="zh-CN" w:bidi="ar"/>
        </w:rPr>
        <w:t xml:space="preserve"> — Where a service improvement is identified, we will consider reasonable steps to address </w:t>
      </w:r>
    </w:p>
    <w:p w14:paraId="79A05A5C">
      <w:pPr>
        <w:keepNext w:val="0"/>
        <w:keepLines w:val="0"/>
        <w:widowControl/>
        <w:suppressLineNumbers w:val="0"/>
        <w:jc w:val="left"/>
        <w:rPr>
          <w:rFonts w:ascii="Helvetica" w:hAnsi="Helvetica" w:eastAsia="Helvetica" w:cs="Helvetica"/>
          <w:color w:val="66706B"/>
          <w:kern w:val="0"/>
          <w:sz w:val="15"/>
          <w:szCs w:val="15"/>
          <w:lang w:val="en-US" w:eastAsia="zh-CN" w:bidi="ar"/>
        </w:rPr>
      </w:pPr>
    </w:p>
    <w:p w14:paraId="0636CB41">
      <w:pPr>
        <w:keepNext w:val="0"/>
        <w:keepLines w:val="0"/>
        <w:widowControl/>
        <w:suppressLineNumbers w:val="0"/>
        <w:jc w:val="left"/>
        <w:rPr>
          <w:rFonts w:hint="default"/>
          <w:lang w:val="en-US"/>
        </w:rPr>
      </w:pPr>
    </w:p>
    <w:p w14:paraId="012C1978"/>
    <w:p w14:paraId="2E6BBEEB"/>
    <w:p w14:paraId="6BA44EAC"/>
    <w:p w14:paraId="33DD912F">
      <w:pPr>
        <w:keepNext w:val="0"/>
        <w:keepLines w:val="0"/>
        <w:widowControl/>
        <w:suppressLineNumbers w:val="0"/>
        <w:jc w:val="left"/>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w:t>
      </w:r>
      <w:r>
        <w:rPr>
          <w:rFonts w:hint="default" w:ascii="Helvetica" w:hAnsi="Helvetica" w:eastAsia="Helvetica" w:cs="Helvetica"/>
          <w:color w:val="66706B"/>
          <w:kern w:val="0"/>
          <w:sz w:val="14"/>
          <w:szCs w:val="14"/>
          <w:lang w:val="en-US" w:eastAsia="zh-CN" w:bidi="ar"/>
        </w:rPr>
        <w:tab/>
        <w:t/>
      </w:r>
      <w:r>
        <w:rPr>
          <w:rFonts w:hint="default" w:ascii="Helvetica" w:hAnsi="Helvetica" w:eastAsia="Helvetica" w:cs="Helvetica"/>
          <w:color w:val="66706B"/>
          <w:kern w:val="0"/>
          <w:sz w:val="14"/>
          <w:szCs w:val="14"/>
          <w:lang w:val="en-US" w:eastAsia="zh-CN" w:bidi="ar"/>
        </w:rPr>
        <w:tab/>
        <w:t/>
      </w:r>
      <w:r>
        <w:rPr>
          <w:rFonts w:hint="default" w:ascii="Helvetica" w:hAnsi="Helvetica" w:eastAsia="Helvetica" w:cs="Helvetica"/>
          <w:color w:val="66706B"/>
          <w:kern w:val="0"/>
          <w:sz w:val="14"/>
          <w:szCs w:val="14"/>
          <w:lang w:val="en-US" w:eastAsia="zh-CN" w:bidi="ar"/>
        </w:rPr>
        <w:tab/>
        <w:t xml:space="preserve">   </w:t>
      </w:r>
      <w:r>
        <w:rPr>
          <w:rFonts w:hint="default" w:ascii="Helvetica" w:hAnsi="Helvetica" w:eastAsia="Helvetica" w:cs="Helvetica"/>
          <w:color w:val="66706B"/>
          <w:kern w:val="0"/>
          <w:sz w:val="14"/>
          <w:szCs w:val="14"/>
          <w:lang w:val="en-US" w:eastAsia="zh-CN" w:bidi="ar"/>
        </w:rPr>
        <w:t xml:space="preserve">Client document </w:t>
      </w:r>
      <w:r>
        <w:rPr>
          <w:rFonts w:hint="default" w:ascii="Helvetica" w:hAnsi="Helvetica" w:eastAsia="Helvetica" w:cs="Helvetica"/>
          <w:color w:val="66706B"/>
          <w:kern w:val="0"/>
          <w:sz w:val="14"/>
          <w:szCs w:val="14"/>
          <w:lang w:val="en-US" w:eastAsia="zh-CN" w:bidi="ar"/>
        </w:rPr>
        <w:tab/>
        <w:t/>
      </w:r>
      <w:r>
        <w:rPr>
          <w:rFonts w:hint="default" w:ascii="Helvetica" w:hAnsi="Helvetica" w:eastAsia="Helvetica" w:cs="Helvetica"/>
          <w:color w:val="66706B"/>
          <w:kern w:val="0"/>
          <w:sz w:val="14"/>
          <w:szCs w:val="14"/>
          <w:lang w:val="en-US" w:eastAsia="zh-CN" w:bidi="ar"/>
        </w:rPr>
        <w:tab/>
        <w:t/>
      </w:r>
      <w:r>
        <w:rPr>
          <w:rFonts w:hint="default" w:ascii="Helvetica" w:hAnsi="Helvetica" w:eastAsia="Helvetica" w:cs="Helvetica"/>
          <w:color w:val="66706B"/>
          <w:kern w:val="0"/>
          <w:sz w:val="14"/>
          <w:szCs w:val="14"/>
          <w:lang w:val="en-US" w:eastAsia="zh-CN" w:bidi="ar"/>
        </w:rPr>
        <w:tab/>
        <w:t/>
      </w:r>
      <w:r>
        <w:rPr>
          <w:rFonts w:hint="default" w:ascii="Helvetica" w:hAnsi="Helvetica" w:eastAsia="Helvetica" w:cs="Helvetica"/>
          <w:color w:val="66706B"/>
          <w:kern w:val="0"/>
          <w:sz w:val="14"/>
          <w:szCs w:val="14"/>
          <w:lang w:val="en-US" w:eastAsia="zh-CN" w:bidi="ar"/>
        </w:rPr>
        <w:tab/>
        <w:t xml:space="preserve">               Page 1</w:t>
      </w:r>
    </w:p>
    <w:p w14:paraId="2CA816D9">
      <w:pPr>
        <w:keepNext w:val="0"/>
        <w:keepLines w:val="0"/>
        <w:widowControl/>
        <w:suppressLineNumbers w:val="0"/>
        <w:jc w:val="left"/>
        <w:rPr>
          <w:rFonts w:ascii="Helvetica" w:hAnsi="Helvetica" w:eastAsia="Helvetica" w:cs="Helvetica"/>
          <w:color w:val="66706B"/>
          <w:kern w:val="0"/>
          <w:sz w:val="15"/>
          <w:szCs w:val="15"/>
          <w:lang w:val="en-US" w:eastAsia="zh-CN" w:bidi="ar"/>
        </w:rPr>
      </w:pPr>
      <w:r>
        <w:rPr>
          <w:rFonts w:ascii="Helvetica Bold" w:hAnsi="Helvetica Bold" w:eastAsia="Helvetica Bold" w:cs="Helvetica Bold"/>
          <w:b/>
          <w:bCs/>
          <w:color w:val="365C4A"/>
          <w:kern w:val="0"/>
          <w:sz w:val="16"/>
          <w:szCs w:val="16"/>
          <w:lang w:val="en-US" w:eastAsia="zh-CN" w:bidi="ar"/>
        </w:rPr>
        <w:t>TE KAHU RONGO</w:t>
      </w:r>
      <w:r>
        <w:rPr>
          <w:rFonts w:hint="default" w:ascii="Helvetica Bold" w:hAnsi="Helvetica Bold" w:eastAsia="Helvetica Bold" w:cs="Helvetica Bold"/>
          <w:b/>
          <w:bCs/>
          <w:color w:val="365C4A"/>
          <w:kern w:val="0"/>
          <w:sz w:val="16"/>
          <w:szCs w:val="16"/>
          <w:lang w:val="en-US" w:eastAsia="zh-CN" w:bidi="ar"/>
        </w:rPr>
        <w:t xml:space="preserve">A    </w:t>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ab/>
      </w:r>
      <w:r>
        <w:rPr>
          <w:rFonts w:hint="default" w:ascii="Zapf Dingbats" w:hAnsi="Zapf Dingbats" w:eastAsia="Zapf Dingbats" w:cs="Zapf Dingbats"/>
          <w:color w:val="365C4A"/>
          <w:kern w:val="0"/>
          <w:sz w:val="16"/>
          <w:szCs w:val="16"/>
          <w:lang w:val="en-US" w:eastAsia="zh-CN" w:bidi="ar"/>
        </w:rPr>
        <w:t xml:space="preserve">     </w:t>
      </w:r>
      <w:r>
        <w:rPr>
          <w:rFonts w:ascii="Helvetica" w:hAnsi="Helvetica" w:eastAsia="Helvetica" w:cs="Helvetica"/>
          <w:color w:val="66706B"/>
          <w:kern w:val="0"/>
          <w:sz w:val="15"/>
          <w:szCs w:val="15"/>
          <w:lang w:val="en-US" w:eastAsia="zh-CN" w:bidi="ar"/>
        </w:rPr>
        <w:t>Complaints &amp; Feedback</w:t>
      </w:r>
    </w:p>
    <w:p w14:paraId="08653FFC">
      <w:pPr>
        <w:keepNext w:val="0"/>
        <w:keepLines w:val="0"/>
        <w:widowControl/>
        <w:suppressLineNumbers w:val="0"/>
        <w:jc w:val="left"/>
        <w:rPr>
          <w:rFonts w:ascii="Helvetica" w:hAnsi="Helvetica" w:eastAsia="Helvetica" w:cs="Helvetica"/>
          <w:color w:val="66706B"/>
          <w:kern w:val="0"/>
          <w:sz w:val="15"/>
          <w:szCs w:val="15"/>
          <w:lang w:val="en-US" w:eastAsia="zh-CN" w:bidi="ar"/>
        </w:rPr>
      </w:pPr>
    </w:p>
    <w:p w14:paraId="2337BA9B">
      <w:pPr>
        <w:keepNext w:val="0"/>
        <w:keepLines w:val="0"/>
        <w:widowControl/>
        <w:suppressLineNumbers w:val="0"/>
        <w:jc w:val="left"/>
        <w:rPr>
          <w:rFonts w:ascii="Helvetica Bold" w:hAnsi="Helvetica Bold" w:eastAsia="Helvetica Bold" w:cs="Helvetica Bold"/>
          <w:b/>
          <w:bCs/>
          <w:color w:val="365C4A"/>
          <w:kern w:val="0"/>
          <w:sz w:val="28"/>
          <w:szCs w:val="28"/>
          <w:lang w:val="en-US" w:eastAsia="zh-CN" w:bidi="ar"/>
        </w:rPr>
      </w:pPr>
      <w:r>
        <w:rPr>
          <w:rFonts w:ascii="Helvetica Bold" w:hAnsi="Helvetica Bold" w:eastAsia="Helvetica Bold" w:cs="Helvetica Bold"/>
          <w:b/>
          <w:bCs/>
          <w:color w:val="365C4A"/>
          <w:kern w:val="0"/>
          <w:sz w:val="28"/>
          <w:szCs w:val="28"/>
          <w:lang w:val="en-US" w:eastAsia="zh-CN" w:bidi="ar"/>
        </w:rPr>
        <w:t>Independent assis</w:t>
      </w:r>
      <w:bookmarkStart w:id="0" w:name="_GoBack"/>
      <w:bookmarkEnd w:id="0"/>
      <w:r>
        <w:rPr>
          <w:rFonts w:ascii="Helvetica Bold" w:hAnsi="Helvetica Bold" w:eastAsia="Helvetica Bold" w:cs="Helvetica Bold"/>
          <w:b/>
          <w:bCs/>
          <w:color w:val="365C4A"/>
          <w:kern w:val="0"/>
          <w:sz w:val="28"/>
          <w:szCs w:val="28"/>
          <w:lang w:val="en-US" w:eastAsia="zh-CN" w:bidi="ar"/>
        </w:rPr>
        <w:t xml:space="preserve">tance </w:t>
      </w:r>
    </w:p>
    <w:p w14:paraId="2D4140FB">
      <w:pPr>
        <w:keepNext w:val="0"/>
        <w:keepLines w:val="0"/>
        <w:widowControl/>
        <w:suppressLineNumbers w:val="0"/>
        <w:jc w:val="left"/>
        <w:rPr>
          <w:rFonts w:ascii="Helvetica Bold" w:hAnsi="Helvetica Bold" w:eastAsia="Helvetica Bold" w:cs="Helvetica Bold"/>
          <w:b/>
          <w:bCs/>
          <w:color w:val="365C4A"/>
          <w:kern w:val="0"/>
          <w:sz w:val="28"/>
          <w:szCs w:val="28"/>
          <w:lang w:val="en-US" w:eastAsia="zh-CN" w:bidi="ar"/>
        </w:rPr>
      </w:pPr>
    </w:p>
    <w:p w14:paraId="6315C69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ascii="Helvetica" w:hAnsi="Helvetica" w:eastAsia="Helvetica" w:cs="Helvetica"/>
          <w:color w:val="28332F"/>
          <w:kern w:val="0"/>
          <w:sz w:val="18"/>
          <w:szCs w:val="18"/>
          <w:lang w:val="en-US" w:eastAsia="zh-CN" w:bidi="ar"/>
        </w:rPr>
        <w:t>You can seek independent assistance if you do not wish to complain directly to Te Kahu Rongo</w:t>
      </w:r>
      <w:r>
        <w:rPr>
          <w:rFonts w:hint="default" w:ascii="Helvetica" w:hAnsi="Helvetica" w:eastAsia="Helvetica" w:cs="Helvetica"/>
          <w:color w:val="28332F"/>
          <w:kern w:val="0"/>
          <w:sz w:val="18"/>
          <w:szCs w:val="18"/>
          <w:lang w:val="en-US" w:eastAsia="zh-CN" w:bidi="ar"/>
        </w:rPr>
        <w:t xml:space="preserve">ā, or if you would like support with the complaints process. The Health and Disability Advocacy Service can provide free, independent advocacy. The Health and Disability Commissioner also accepts complaints about health and disability services. </w:t>
      </w:r>
    </w:p>
    <w:p w14:paraId="5B619F99">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1D55AE70">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Health and Disability Advocacy Service: 0800 555 050 </w:t>
      </w:r>
    </w:p>
    <w:p w14:paraId="41090697">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Health and Disability Commissioner: 0800 11 22 33 </w:t>
      </w:r>
    </w:p>
    <w:p w14:paraId="1CE0B46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CEF643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31146BD6">
      <w:pPr>
        <w:keepNext w:val="0"/>
        <w:keepLines w:val="0"/>
        <w:widowControl/>
        <w:suppressLineNumbers w:val="0"/>
        <w:jc w:val="left"/>
        <w:rPr>
          <w:rFonts w:hint="default" w:ascii="Helvetica Bold" w:hAnsi="Helvetica Bold" w:eastAsia="Helvetica Bold" w:cs="Helvetica Bold"/>
          <w:b/>
          <w:bCs/>
          <w:color w:val="365C4A"/>
          <w:kern w:val="0"/>
          <w:sz w:val="28"/>
          <w:szCs w:val="28"/>
          <w:lang w:val="en-US" w:eastAsia="zh-CN" w:bidi="ar"/>
        </w:rPr>
      </w:pPr>
      <w:r>
        <w:rPr>
          <w:rFonts w:hint="default" w:ascii="Helvetica Bold" w:hAnsi="Helvetica Bold" w:eastAsia="Helvetica Bold" w:cs="Helvetica Bold"/>
          <w:b/>
          <w:bCs/>
          <w:color w:val="365C4A"/>
          <w:kern w:val="0"/>
          <w:sz w:val="28"/>
          <w:szCs w:val="28"/>
          <w:lang w:val="en-US" w:eastAsia="zh-CN" w:bidi="ar"/>
        </w:rPr>
        <w:t>FEEDBACK / COMPLAINT FORM</w:t>
      </w:r>
    </w:p>
    <w:p w14:paraId="5471E768">
      <w:pPr>
        <w:keepNext w:val="0"/>
        <w:keepLines w:val="0"/>
        <w:widowControl/>
        <w:suppressLineNumbers w:val="0"/>
        <w:jc w:val="left"/>
      </w:pPr>
      <w:r>
        <w:rPr>
          <w:rFonts w:hint="default" w:ascii="Helvetica Bold" w:hAnsi="Helvetica Bold" w:eastAsia="Helvetica Bold" w:cs="Helvetica Bold"/>
          <w:b/>
          <w:bCs/>
          <w:color w:val="365C4A"/>
          <w:kern w:val="0"/>
          <w:sz w:val="28"/>
          <w:szCs w:val="28"/>
          <w:lang w:val="en-US" w:eastAsia="zh-CN" w:bidi="ar"/>
        </w:rPr>
        <w:t xml:space="preserve"> </w:t>
      </w:r>
    </w:p>
    <w:p w14:paraId="5704F4EC">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Your name </w:t>
      </w:r>
    </w:p>
    <w:p w14:paraId="6AC1B64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581453E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627C93D">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Preferred contact method </w:t>
      </w:r>
    </w:p>
    <w:p w14:paraId="5F8C8A0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3674675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74D93F23">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Phone / email </w:t>
      </w:r>
    </w:p>
    <w:p w14:paraId="7D4135BE">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51F7F0A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0E9475EA">
      <w:pPr>
        <w:keepNext w:val="0"/>
        <w:keepLines w:val="0"/>
        <w:widowControl/>
        <w:suppressLineNumbers w:val="0"/>
        <w:jc w:val="left"/>
      </w:pPr>
      <w:r>
        <w:rPr>
          <w:rFonts w:hint="default" w:ascii="Helvetica Bold" w:hAnsi="Helvetica Bold" w:eastAsia="Helvetica Bold" w:cs="Helvetica Bold"/>
          <w:b/>
          <w:bCs/>
          <w:color w:val="28332F"/>
          <w:kern w:val="0"/>
          <w:sz w:val="17"/>
          <w:szCs w:val="17"/>
          <w:lang w:val="en-US" w:eastAsia="zh-CN" w:bidi="ar"/>
        </w:rPr>
        <w:t xml:space="preserve">Date of service </w:t>
      </w:r>
    </w:p>
    <w:p w14:paraId="5EB93B5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 </w:t>
      </w:r>
    </w:p>
    <w:p w14:paraId="0554E496">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8A46E6F">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r>
        <w:rPr>
          <w:rFonts w:hint="default" w:ascii="Helvetica Bold" w:hAnsi="Helvetica Bold" w:eastAsia="Helvetica Bold" w:cs="Helvetica Bold"/>
          <w:b/>
          <w:bCs/>
          <w:color w:val="28332F"/>
          <w:kern w:val="0"/>
          <w:sz w:val="21"/>
          <w:szCs w:val="21"/>
          <w:lang w:val="en-US" w:eastAsia="zh-CN" w:bidi="ar"/>
        </w:rPr>
        <w:t xml:space="preserve">What would you like to tell us? </w:t>
      </w:r>
    </w:p>
    <w:p w14:paraId="7C0684A7">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p>
    <w:p w14:paraId="6EE830C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78C70E3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E74DAB0">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30E27147">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14B02D5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5B4656D9">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09D3FB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________________________________________________________________________________</w:t>
      </w:r>
    </w:p>
    <w:p w14:paraId="3E00566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 </w:t>
      </w:r>
    </w:p>
    <w:p w14:paraId="14EF67E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48191853">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r>
        <w:rPr>
          <w:rFonts w:hint="default" w:ascii="Helvetica Bold" w:hAnsi="Helvetica Bold" w:eastAsia="Helvetica Bold" w:cs="Helvetica Bold"/>
          <w:b/>
          <w:bCs/>
          <w:color w:val="28332F"/>
          <w:kern w:val="0"/>
          <w:sz w:val="21"/>
          <w:szCs w:val="21"/>
          <w:lang w:val="en-US" w:eastAsia="zh-CN" w:bidi="ar"/>
        </w:rPr>
        <w:t xml:space="preserve">What outcome or response would you like? </w:t>
      </w:r>
    </w:p>
    <w:p w14:paraId="619620FE">
      <w:pPr>
        <w:keepNext w:val="0"/>
        <w:keepLines w:val="0"/>
        <w:widowControl/>
        <w:suppressLineNumbers w:val="0"/>
        <w:jc w:val="left"/>
        <w:rPr>
          <w:rFonts w:hint="default" w:ascii="Helvetica Bold" w:hAnsi="Helvetica Bold" w:eastAsia="Helvetica Bold" w:cs="Helvetica Bold"/>
          <w:b/>
          <w:bCs/>
          <w:color w:val="28332F"/>
          <w:kern w:val="0"/>
          <w:sz w:val="21"/>
          <w:szCs w:val="21"/>
          <w:lang w:val="en-US" w:eastAsia="zh-CN" w:bidi="ar"/>
        </w:rPr>
      </w:pPr>
    </w:p>
    <w:p w14:paraId="1FF11B7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6DDB7008">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B87A89C">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675D5E9F">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2D8121F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7D8E747">
      <w:pPr>
        <w:keepNext w:val="0"/>
        <w:keepLines w:val="0"/>
        <w:widowControl/>
        <w:suppressLineNumbers w:val="0"/>
        <w:jc w:val="left"/>
      </w:pPr>
      <w:r>
        <w:rPr>
          <w:rFonts w:hint="default" w:ascii="Helvetica Bold" w:hAnsi="Helvetica Bold" w:eastAsia="Helvetica Bold" w:cs="Helvetica Bold"/>
          <w:b/>
          <w:bCs/>
          <w:color w:val="28332F"/>
          <w:kern w:val="0"/>
          <w:sz w:val="21"/>
          <w:szCs w:val="21"/>
          <w:lang w:val="en-US" w:eastAsia="zh-CN" w:bidi="ar"/>
        </w:rPr>
        <w:t xml:space="preserve">Is there anything you would like us to consider to help make this process accessible for you? </w:t>
      </w:r>
    </w:p>
    <w:p w14:paraId="58B388EA">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46E1AE22">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DC6269B">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________________________________________________________________________________ </w:t>
      </w:r>
    </w:p>
    <w:p w14:paraId="113A2111">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769B004">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673FAFD5">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Signature (optional): ________________________________ Date: __________________ </w:t>
      </w:r>
    </w:p>
    <w:p w14:paraId="5D30070E">
      <w:pPr>
        <w:keepNext w:val="0"/>
        <w:keepLines w:val="0"/>
        <w:widowControl/>
        <w:suppressLineNumbers w:val="0"/>
        <w:jc w:val="left"/>
      </w:pPr>
      <w:r>
        <w:rPr>
          <w:rFonts w:hint="default" w:ascii="Helvetica" w:hAnsi="Helvetica" w:eastAsia="Helvetica" w:cs="Helvetica"/>
          <w:color w:val="28332F"/>
          <w:kern w:val="0"/>
          <w:sz w:val="18"/>
          <w:szCs w:val="18"/>
          <w:lang w:val="en-US" w:eastAsia="zh-CN" w:bidi="ar"/>
        </w:rPr>
        <w:t xml:space="preserve">You may submit this form using the contact details on this document. Please do not include unnecessary sensitive </w:t>
      </w:r>
    </w:p>
    <w:p w14:paraId="64F8712D">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r>
        <w:rPr>
          <w:rFonts w:hint="default" w:ascii="Helvetica" w:hAnsi="Helvetica" w:eastAsia="Helvetica" w:cs="Helvetica"/>
          <w:color w:val="28332F"/>
          <w:kern w:val="0"/>
          <w:sz w:val="18"/>
          <w:szCs w:val="18"/>
          <w:lang w:val="en-US" w:eastAsia="zh-CN" w:bidi="ar"/>
        </w:rPr>
        <w:t xml:space="preserve">information if it is not relevant to your feedback or complaint. </w:t>
      </w:r>
    </w:p>
    <w:p w14:paraId="6E6CBC93">
      <w:pPr>
        <w:keepNext w:val="0"/>
        <w:keepLines w:val="0"/>
        <w:widowControl/>
        <w:suppressLineNumbers w:val="0"/>
        <w:jc w:val="left"/>
        <w:rPr>
          <w:rFonts w:hint="default" w:ascii="Helvetica" w:hAnsi="Helvetica" w:eastAsia="Helvetica" w:cs="Helvetica"/>
          <w:color w:val="28332F"/>
          <w:kern w:val="0"/>
          <w:sz w:val="18"/>
          <w:szCs w:val="18"/>
          <w:lang w:val="en-US" w:eastAsia="zh-CN" w:bidi="ar"/>
        </w:rPr>
      </w:pPr>
    </w:p>
    <w:p w14:paraId="51C53B75">
      <w:pPr>
        <w:keepNext w:val="0"/>
        <w:keepLines w:val="0"/>
        <w:widowControl/>
        <w:suppressLineNumbers w:val="0"/>
        <w:jc w:val="left"/>
      </w:pPr>
      <w:r>
        <w:rPr>
          <w:rFonts w:hint="default" w:ascii="Helvetica Bold" w:hAnsi="Helvetica Bold" w:eastAsia="Helvetica Bold" w:cs="Helvetica Bold"/>
          <w:b/>
          <w:bCs/>
          <w:color w:val="66706B"/>
          <w:kern w:val="0"/>
          <w:sz w:val="15"/>
          <w:szCs w:val="15"/>
          <w:lang w:val="en-US" w:eastAsia="zh-CN" w:bidi="ar"/>
        </w:rPr>
        <w:t xml:space="preserve">Contact </w:t>
      </w:r>
    </w:p>
    <w:p w14:paraId="5AC60398">
      <w:pPr>
        <w:keepNext w:val="0"/>
        <w:keepLines w:val="0"/>
        <w:widowControl/>
        <w:suppressLineNumbers w:val="0"/>
        <w:jc w:val="left"/>
      </w:pPr>
      <w:r>
        <w:rPr>
          <w:rFonts w:hint="default" w:ascii="Helvetica" w:hAnsi="Helvetica" w:eastAsia="Helvetica" w:cs="Helvetica"/>
          <w:color w:val="66706B"/>
          <w:kern w:val="0"/>
          <w:sz w:val="15"/>
          <w:szCs w:val="15"/>
          <w:lang w:val="en-US" w:eastAsia="zh-CN" w:bidi="ar"/>
        </w:rPr>
        <w:t xml:space="preserve">Te Kahu Rongoā | Te Tairāwhiti / Gisborne </w:t>
      </w:r>
    </w:p>
    <w:p w14:paraId="53E381C6">
      <w:pPr>
        <w:keepNext w:val="0"/>
        <w:keepLines w:val="0"/>
        <w:widowControl/>
        <w:suppressLineNumbers w:val="0"/>
        <w:jc w:val="left"/>
        <w:rPr>
          <w:rFonts w:hint="default"/>
          <w:lang w:val="en-US"/>
        </w:rPr>
      </w:pPr>
      <w:r>
        <w:rPr>
          <w:rFonts w:hint="default" w:ascii="Helvetica" w:hAnsi="Helvetica" w:eastAsia="Helvetica" w:cs="Helvetica"/>
          <w:color w:val="66706B"/>
          <w:kern w:val="0"/>
          <w:sz w:val="15"/>
          <w:szCs w:val="15"/>
          <w:lang w:val="en-US" w:eastAsia="zh-CN" w:bidi="ar"/>
        </w:rPr>
        <w:t>Email: hello@tekahurongoa.com | Phone: 02040792020</w:t>
      </w:r>
    </w:p>
    <w:p w14:paraId="7BD4A333">
      <w:pPr>
        <w:keepNext w:val="0"/>
        <w:keepLines w:val="0"/>
        <w:widowControl/>
        <w:suppressLineNumbers w:val="0"/>
        <w:jc w:val="left"/>
        <w:rPr>
          <w:rFonts w:hint="default" w:ascii="Helvetica" w:hAnsi="Helvetica" w:eastAsia="Helvetica" w:cs="Helvetica"/>
          <w:color w:val="66706B"/>
          <w:kern w:val="0"/>
          <w:sz w:val="15"/>
          <w:szCs w:val="15"/>
          <w:lang w:val="en-US" w:eastAsia="zh-CN" w:bidi="ar"/>
        </w:rPr>
      </w:pPr>
      <w:r>
        <w:rPr>
          <w:rFonts w:hint="default" w:ascii="Helvetica" w:hAnsi="Helvetica" w:eastAsia="Helvetica" w:cs="Helvetica"/>
          <w:color w:val="66706B"/>
          <w:kern w:val="0"/>
          <w:sz w:val="15"/>
          <w:szCs w:val="15"/>
          <w:lang w:val="en-US" w:eastAsia="zh-CN" w:bidi="ar"/>
        </w:rPr>
        <w:t xml:space="preserve">Website: www.te-kahu-rongoa.com </w:t>
      </w:r>
    </w:p>
    <w:p w14:paraId="4726EC3C">
      <w:pPr>
        <w:keepNext w:val="0"/>
        <w:keepLines w:val="0"/>
        <w:widowControl/>
        <w:suppressLineNumbers w:val="0"/>
        <w:jc w:val="left"/>
      </w:pPr>
      <w:r>
        <w:rPr>
          <w:rFonts w:hint="default" w:ascii="Helvetica Bold" w:hAnsi="Helvetica Bold" w:eastAsia="Helvetica Bold" w:cs="Helvetica Bold"/>
          <w:b/>
          <w:bCs/>
          <w:color w:val="66706B"/>
          <w:kern w:val="0"/>
          <w:sz w:val="15"/>
          <w:szCs w:val="15"/>
          <w:lang w:val="en-US" w:eastAsia="zh-CN" w:bidi="ar"/>
        </w:rPr>
        <w:t>Document control:</w:t>
      </w:r>
      <w:r>
        <w:rPr>
          <w:rFonts w:hint="default" w:ascii="Helvetica" w:hAnsi="Helvetica" w:eastAsia="Helvetica" w:cs="Helvetica"/>
          <w:color w:val="66706B"/>
          <w:kern w:val="0"/>
          <w:sz w:val="15"/>
          <w:szCs w:val="15"/>
          <w:lang w:val="en-US" w:eastAsia="zh-CN" w:bidi="ar"/>
        </w:rPr>
        <w:t xml:space="preserve"> To be reviewed annually or when requirements change</w:t>
      </w:r>
    </w:p>
    <w:p w14:paraId="7A54B972">
      <w:pPr>
        <w:keepNext w:val="0"/>
        <w:keepLines w:val="0"/>
        <w:widowControl/>
        <w:suppressLineNumbers w:val="0"/>
        <w:jc w:val="left"/>
        <w:rPr>
          <w:rFonts w:hint="default" w:ascii="Helvetica" w:hAnsi="Helvetica" w:eastAsia="Helvetica" w:cs="Helvetica"/>
          <w:color w:val="66706B"/>
          <w:kern w:val="0"/>
          <w:sz w:val="15"/>
          <w:szCs w:val="15"/>
          <w:lang w:val="en-US" w:eastAsia="zh-CN" w:bidi="ar"/>
        </w:rPr>
      </w:pPr>
    </w:p>
    <w:p w14:paraId="0299898A">
      <w:pPr>
        <w:keepNext w:val="0"/>
        <w:keepLines w:val="0"/>
        <w:widowControl/>
        <w:suppressLineNumbers w:val="0"/>
        <w:jc w:val="left"/>
      </w:pPr>
      <w:r>
        <w:rPr>
          <w:rFonts w:ascii="Helvetica" w:hAnsi="Helvetica" w:eastAsia="Helvetica" w:cs="Helvetica"/>
          <w:color w:val="66706B"/>
          <w:kern w:val="0"/>
          <w:sz w:val="14"/>
          <w:szCs w:val="14"/>
          <w:lang w:val="en-US" w:eastAsia="zh-CN" w:bidi="ar"/>
        </w:rPr>
        <w:t>Te Tair</w:t>
      </w:r>
      <w:r>
        <w:rPr>
          <w:rFonts w:hint="default" w:ascii="Helvetica" w:hAnsi="Helvetica" w:eastAsia="Helvetica" w:cs="Helvetica"/>
          <w:color w:val="66706B"/>
          <w:kern w:val="0"/>
          <w:sz w:val="14"/>
          <w:szCs w:val="14"/>
          <w:lang w:val="en-US" w:eastAsia="zh-CN" w:bidi="ar"/>
        </w:rPr>
        <w:t>āwhiti | Gisborne                                                            Client document                                                                            Page 2</w:t>
      </w:r>
    </w:p>
    <w:p w14:paraId="0CF96B4C"/>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苹方-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6"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Helvetica Bold">
    <w:panose1 w:val="00000000000000000000"/>
    <w:charset w:val="00"/>
    <w:family w:val="auto"/>
    <w:pitch w:val="default"/>
    <w:sig w:usb0="E00002FF" w:usb1="5000785B" w:usb2="00000000" w:usb3="00000000" w:csb0="2000019F" w:csb1="4F010000"/>
  </w:font>
  <w:font w:name="Zapf Dingbats">
    <w:panose1 w:val="05020102010704020609"/>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苹方-简">
    <w:panose1 w:val="020B0400000000000000"/>
    <w:charset w:val="86"/>
    <w:family w:val="auto"/>
    <w:pitch w:val="default"/>
    <w:sig w:usb0="A00002FF" w:usb1="7ACFFDFB" w:usb2="00000017" w:usb3="00000000" w:csb0="00040001" w:csb1="00000000"/>
  </w:font>
  <w:font w:name="黑体-简">
    <w:panose1 w:val="00000000000000000000"/>
    <w:charset w:val="86"/>
    <w:family w:val="auto"/>
    <w:pitch w:val="default"/>
    <w:sig w:usb0="8000002F" w:usb1="0800004A" w:usb2="00000000" w:usb3="00000000" w:csb0="203E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5C852A"/>
    <w:multiLevelType w:val="singleLevel"/>
    <w:tmpl w:val="B15C852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FF41DD"/>
    <w:rsid w:val="05FFA016"/>
    <w:rsid w:val="67FF41DD"/>
    <w:rsid w:val="7FBF1E31"/>
    <w:rsid w:val="9BFFF283"/>
    <w:rsid w:val="DD79F5AB"/>
    <w:rsid w:val="E9E5E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2026-09-27T22:53:00Z</dcterms:created>
  <dc:creator>Rere Luxxe</dc:creator>
  <cp:lastModifiedBy>Rere Luxxe</cp:lastModifiedBy>
  <dcterms:modified xsi:type="dcterms:W3CDTF">2026-09-27T23:10:09Z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1033-12.1.28496.28496</vt:lpwstr>
  </property>
  <property fmtid="{D5CDD505-2E9C-101B-9397-08002B2CF9AE}" pid="3" name="ICV">
    <vt:lpwstr>4BECA06D4672FFE681EBB86A53E96172_43</vt:lpwstr>
  </property>
</Properties>
</file>