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C3FC0A">
      <w:pPr>
        <w:pStyle w:val="2"/>
        <w:keepNext w:val="0"/>
        <w:keepLines w:val="0"/>
        <w:widowControl/>
        <w:suppressLineNumbers w:val="0"/>
        <w:ind w:firstLine="1682" w:firstLineChars="350"/>
        <w:rPr>
          <w:rFonts w:hint="default" w:ascii="Helvetica Bold" w:hAnsi="Helvetica Bold" w:cs="Helvetica Bold"/>
          <w:color w:val="3B5F21" w:themeColor="accent4" w:themeShade="80"/>
        </w:rPr>
      </w:pPr>
      <w:r>
        <w:rPr>
          <w:rFonts w:hint="default" w:ascii="Helvetica Bold" w:hAnsi="Helvetica Bold" w:cs="Helvetica Bold"/>
          <w:color w:val="3B5F21" w:themeColor="accent4" w:themeShade="80"/>
        </w:rPr>
        <w:t>TE KAHU RONGOĀ</w:t>
      </w:r>
    </w:p>
    <w:p w14:paraId="32EEBC28">
      <w:pPr>
        <w:pStyle w:val="3"/>
        <w:keepNext w:val="0"/>
        <w:keepLines w:val="0"/>
        <w:widowControl/>
        <w:suppressLineNumbers w:val="0"/>
        <w:ind w:firstLine="1081" w:firstLineChars="300"/>
        <w:rPr>
          <w:rFonts w:hint="default" w:ascii="Helvetica Bold" w:hAnsi="Helvetica Bold" w:cs="Helvetica Bold"/>
          <w:color w:val="3B5F21" w:themeColor="accent4" w:themeShade="80"/>
        </w:rPr>
      </w:pPr>
      <w:r>
        <w:rPr>
          <w:rFonts w:hint="default" w:ascii="Helvetica Bold" w:hAnsi="Helvetica Bold" w:cs="Helvetica Bold"/>
          <w:color w:val="3B5F21" w:themeColor="accent4" w:themeShade="80"/>
        </w:rPr>
        <w:t>Cancellation &amp; Appointment Policy</w:t>
      </w:r>
    </w:p>
    <w:p w14:paraId="2DBA937D">
      <w:pPr>
        <w:rPr>
          <w:rFonts w:hint="default"/>
        </w:rPr>
      </w:pPr>
    </w:p>
    <w:p w14:paraId="2F1B6CEB">
      <w:pPr>
        <w:pStyle w:val="4"/>
        <w:keepNext w:val="0"/>
        <w:keepLines w:val="0"/>
        <w:widowControl/>
        <w:suppressLineNumbers w:val="0"/>
        <w:rPr>
          <w:rFonts w:hint="default" w:ascii="Helvetica Regular" w:hAnsi="Helvetica Regular" w:cs="Helvetica Regular"/>
        </w:rPr>
      </w:pPr>
      <w:r>
        <w:rPr>
          <w:rFonts w:hint="default" w:ascii="Helvetica Bold" w:hAnsi="Helvetica Bold" w:cs="Helvetica Bold"/>
          <w:color w:val="3B5F21" w:themeColor="accent4" w:themeShade="80"/>
          <w:sz w:val="28"/>
          <w:szCs w:val="28"/>
        </w:rPr>
        <w:t>Respecting Your Time &amp; Ours</w:t>
      </w:r>
    </w:p>
    <w:p w14:paraId="09675E58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  <w:b w:val="0"/>
        </w:rPr>
      </w:pPr>
      <w:r>
        <w:rPr>
          <w:rFonts w:hint="default" w:ascii="Helvetica Light" w:hAnsi="Helvetica Light" w:cs="Helvetica Light"/>
          <w:b w:val="0"/>
        </w:rPr>
        <w:t xml:space="preserve">At </w:t>
      </w:r>
      <w:r>
        <w:rPr>
          <w:rStyle w:val="9"/>
          <w:rFonts w:hint="default" w:ascii="Helvetica Light" w:hAnsi="Helvetica Light" w:cs="Helvetica Light"/>
          <w:b w:val="0"/>
        </w:rPr>
        <w:t>Te Kahu Rongoā</w:t>
      </w:r>
      <w:r>
        <w:rPr>
          <w:rFonts w:hint="default" w:ascii="Helvetica Light" w:hAnsi="Helvetica Light" w:cs="Helvetica Light"/>
          <w:b w:val="0"/>
        </w:rPr>
        <w:t>, appointments are reserved especially for you. Our cancellation policy helps us manage appointment availability fairly, respect the time of our practitioners, and provide opportunities for other clients to receive care.</w:t>
      </w:r>
    </w:p>
    <w:p w14:paraId="475A4921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  <w:b w:val="0"/>
        </w:rPr>
      </w:pPr>
      <w:r>
        <w:rPr>
          <w:rFonts w:hint="default" w:ascii="Helvetica Light" w:hAnsi="Helvetica Light" w:cs="Helvetica Light"/>
          <w:b w:val="0"/>
        </w:rPr>
        <w:t>We understand that circumstances can change. If you need to change or cancel your appointment, please let us know as soon as possible.</w:t>
      </w:r>
    </w:p>
    <w:p w14:paraId="49C28B8E">
      <w:pPr>
        <w:keepNext w:val="0"/>
        <w:keepLines w:val="0"/>
        <w:widowControl/>
        <w:suppressLineNumbers w:val="0"/>
        <w:rPr>
          <w:rFonts w:hint="default" w:ascii="Helvetica Regular" w:hAnsi="Helvetica Regular" w:cs="Helvetica Regular"/>
        </w:rPr>
      </w:pPr>
      <w:r>
        <w:rPr>
          <w:rFonts w:hint="default" w:ascii="Helvetica Regular" w:hAnsi="Helvetica Regular" w:cs="Helvetica Regular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A1CB7C0">
      <w:pPr>
        <w:pStyle w:val="3"/>
        <w:keepNext w:val="0"/>
        <w:keepLines w:val="0"/>
        <w:widowControl/>
        <w:suppressLineNumbers w:val="0"/>
        <w:rPr>
          <w:rFonts w:hint="default" w:ascii="Helvetica Bold" w:hAnsi="Helvetica Bold" w:cs="Helvetica Bold"/>
          <w:color w:val="3B5F21" w:themeColor="accent4" w:themeShade="80"/>
          <w:sz w:val="28"/>
          <w:szCs w:val="28"/>
        </w:rPr>
      </w:pPr>
      <w:r>
        <w:rPr>
          <w:rFonts w:hint="default" w:ascii="Helvetica Bold" w:hAnsi="Helvetica Bold" w:cs="Helvetica Bold"/>
          <w:color w:val="3B5F21" w:themeColor="accent4" w:themeShade="80"/>
          <w:sz w:val="28"/>
          <w:szCs w:val="28"/>
        </w:rPr>
        <w:t>1. Cancelling or Changing Your Appointment</w:t>
      </w:r>
    </w:p>
    <w:p w14:paraId="62916DE3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  <w:b w:val="0"/>
        </w:rPr>
      </w:pPr>
      <w:r>
        <w:rPr>
          <w:rFonts w:hint="default" w:ascii="Helvetica Light" w:hAnsi="Helvetica Light" w:cs="Helvetica Light"/>
          <w:b w:val="0"/>
        </w:rPr>
        <w:t xml:space="preserve">We kindly ask that you provide </w:t>
      </w:r>
      <w:r>
        <w:rPr>
          <w:rStyle w:val="9"/>
          <w:rFonts w:hint="default" w:ascii="Helvetica Light" w:hAnsi="Helvetica Light" w:cs="Helvetica Light"/>
          <w:b w:val="0"/>
        </w:rPr>
        <w:t>at least 24 hours' notice</w:t>
      </w:r>
      <w:r>
        <w:rPr>
          <w:rFonts w:hint="default" w:ascii="Helvetica Light" w:hAnsi="Helvetica Light" w:cs="Helvetica Light"/>
          <w:b w:val="0"/>
        </w:rPr>
        <w:t xml:space="preserve"> when cancelling or rescheduling an appointment.</w:t>
      </w:r>
    </w:p>
    <w:p w14:paraId="13104304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  <w:b w:val="0"/>
        </w:rPr>
      </w:pPr>
      <w:r>
        <w:rPr>
          <w:rFonts w:hint="default" w:ascii="Helvetica Light" w:hAnsi="Helvetica Light" w:cs="Helvetica Light"/>
          <w:b w:val="0"/>
        </w:rPr>
        <w:t>Appointments can be cancelled or rescheduled through the booking system, or by contacting Te Kahu Rongoā directly.</w:t>
      </w:r>
    </w:p>
    <w:p w14:paraId="236E5934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  <w:b w:val="0"/>
        </w:rPr>
      </w:pPr>
      <w:r>
        <w:rPr>
          <w:rFonts w:hint="default" w:ascii="Helvetica Light" w:hAnsi="Helvetica Light" w:cs="Helvetica Light"/>
          <w:b w:val="0"/>
        </w:rPr>
        <w:t>Where possible, we will work with you to find another suitable appointment time.</w:t>
      </w:r>
    </w:p>
    <w:p w14:paraId="328B992E">
      <w:pPr>
        <w:keepNext w:val="0"/>
        <w:keepLines w:val="0"/>
        <w:widowControl/>
        <w:suppressLineNumbers w:val="0"/>
        <w:rPr>
          <w:rFonts w:hint="default" w:ascii="Helvetica Regular" w:hAnsi="Helvetica Regular" w:cs="Helvetica Regular"/>
        </w:rPr>
      </w:pPr>
      <w:r>
        <w:rPr>
          <w:rFonts w:hint="default" w:ascii="Helvetica Regular" w:hAnsi="Helvetica Regular" w:cs="Helvetica Regular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DA46E45">
      <w:pPr>
        <w:pStyle w:val="3"/>
        <w:keepNext w:val="0"/>
        <w:keepLines w:val="0"/>
        <w:widowControl/>
        <w:suppressLineNumbers w:val="0"/>
        <w:rPr>
          <w:rFonts w:hint="default" w:ascii="Helvetica Bold" w:hAnsi="Helvetica Bold" w:cs="Helvetica Bold"/>
          <w:color w:val="3B5F21" w:themeColor="accent4" w:themeShade="80"/>
          <w:sz w:val="28"/>
          <w:szCs w:val="28"/>
        </w:rPr>
      </w:pPr>
      <w:r>
        <w:rPr>
          <w:rFonts w:hint="default" w:ascii="Helvetica Bold" w:hAnsi="Helvetica Bold" w:cs="Helvetica Bold"/>
          <w:color w:val="3B5F21" w:themeColor="accent4" w:themeShade="80"/>
          <w:sz w:val="28"/>
          <w:szCs w:val="28"/>
        </w:rPr>
        <w:t>2. Late Cancellations</w:t>
      </w:r>
    </w:p>
    <w:p w14:paraId="3D195917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  <w:b w:val="0"/>
        </w:rPr>
      </w:pPr>
      <w:r>
        <w:rPr>
          <w:rFonts w:hint="default" w:ascii="Helvetica Light" w:hAnsi="Helvetica Light" w:cs="Helvetica Light"/>
          <w:b w:val="0"/>
        </w:rPr>
        <w:t xml:space="preserve">A cancellation made </w:t>
      </w:r>
      <w:r>
        <w:rPr>
          <w:rStyle w:val="9"/>
          <w:rFonts w:hint="default" w:ascii="Helvetica Light" w:hAnsi="Helvetica Light" w:cs="Helvetica Light"/>
          <w:b w:val="0"/>
        </w:rPr>
        <w:t>less than 24 hours before your appointment</w:t>
      </w:r>
      <w:r>
        <w:rPr>
          <w:rFonts w:hint="default" w:ascii="Helvetica Light" w:hAnsi="Helvetica Light" w:cs="Helvetica Light"/>
          <w:b w:val="0"/>
        </w:rPr>
        <w:t xml:space="preserve"> may be considered a late cancellation.</w:t>
      </w:r>
    </w:p>
    <w:p w14:paraId="346934DC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  <w:b w:val="0"/>
        </w:rPr>
      </w:pPr>
      <w:r>
        <w:rPr>
          <w:rFonts w:hint="default" w:ascii="Helvetica Light" w:hAnsi="Helvetica Light" w:cs="Helvetica Light"/>
          <w:b w:val="0"/>
        </w:rPr>
        <w:t>A late-cancellation fee appl</w:t>
      </w:r>
      <w:r>
        <w:rPr>
          <w:rFonts w:hint="default" w:ascii="Helvetica Light" w:hAnsi="Helvetica Light" w:cs="Helvetica Light"/>
          <w:b w:val="0"/>
          <w:lang w:val="en-US"/>
        </w:rPr>
        <w:t>ies</w:t>
      </w:r>
      <w:r>
        <w:rPr>
          <w:rFonts w:hint="default" w:ascii="Helvetica Light" w:hAnsi="Helvetica Light" w:cs="Helvetica Light"/>
          <w:b w:val="0"/>
        </w:rPr>
        <w:t xml:space="preserve"> where the appointment cannot reasonably be filled by another client.</w:t>
      </w:r>
    </w:p>
    <w:p w14:paraId="35815E18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  <w:b w:val="0"/>
        </w:rPr>
      </w:pPr>
      <w:r>
        <w:rPr>
          <w:rStyle w:val="9"/>
          <w:rFonts w:hint="default" w:ascii="Helvetica Light" w:hAnsi="Helvetica Light" w:cs="Helvetica Light"/>
          <w:b w:val="0"/>
        </w:rPr>
        <w:t xml:space="preserve">Late cancellation fee: </w:t>
      </w:r>
      <w:r>
        <w:rPr>
          <w:rStyle w:val="9"/>
          <w:rFonts w:hint="default" w:ascii="Helvetica Light" w:hAnsi="Helvetica Light" w:cs="Helvetica Light"/>
          <w:b w:val="0"/>
          <w:lang w:val="en-US"/>
        </w:rPr>
        <w:t>100%</w:t>
      </w:r>
      <w:r>
        <w:rPr>
          <w:rStyle w:val="9"/>
          <w:rFonts w:hint="default" w:ascii="Helvetica Light" w:hAnsi="Helvetica Light" w:cs="Helvetica Light"/>
          <w:b w:val="0"/>
        </w:rPr>
        <w:t xml:space="preserve"> of the scheduled service fee.</w:t>
      </w:r>
    </w:p>
    <w:p w14:paraId="00C9DE5A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  <w:b w:val="0"/>
        </w:rPr>
      </w:pPr>
      <w:r>
        <w:rPr>
          <w:rFonts w:hint="default" w:ascii="Helvetica Light" w:hAnsi="Helvetica Light" w:cs="Helvetica Light"/>
          <w:b w:val="0"/>
        </w:rPr>
        <w:t>The fee may be waived where there are genuine exceptional circumstances, at the discretion of Te Kahu Rongoā.</w:t>
      </w:r>
    </w:p>
    <w:p w14:paraId="4932EC89">
      <w:pPr>
        <w:keepNext w:val="0"/>
        <w:keepLines w:val="0"/>
        <w:widowControl/>
        <w:suppressLineNumbers w:val="0"/>
        <w:rPr>
          <w:rFonts w:hint="default" w:ascii="Helvetica Regular" w:hAnsi="Helvetica Regular" w:cs="Helvetica Regular"/>
        </w:rPr>
      </w:pPr>
      <w:r>
        <w:rPr>
          <w:rFonts w:hint="default" w:ascii="Helvetica Regular" w:hAnsi="Helvetica Regular" w:cs="Helvetica Regular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B62D79A">
      <w:pPr>
        <w:keepNext w:val="0"/>
        <w:keepLines w:val="0"/>
        <w:widowControl/>
        <w:suppressLineNumbers w:val="0"/>
        <w:rPr>
          <w:rFonts w:hint="default" w:ascii="Helvetica Regular" w:hAnsi="Helvetica Regular" w:cs="Helvetica Regular"/>
        </w:rPr>
      </w:pPr>
    </w:p>
    <w:p w14:paraId="6697F654">
      <w:pPr>
        <w:keepNext w:val="0"/>
        <w:keepLines w:val="0"/>
        <w:widowControl/>
        <w:suppressLineNumbers w:val="0"/>
        <w:rPr>
          <w:rFonts w:hint="default" w:ascii="Helvetica Regular" w:hAnsi="Helvetica Regular" w:cs="Helvetica Regular"/>
        </w:rPr>
      </w:pPr>
    </w:p>
    <w:p w14:paraId="5F5CA1BB">
      <w:pPr>
        <w:keepNext w:val="0"/>
        <w:keepLines w:val="0"/>
        <w:widowControl/>
        <w:suppressLineNumbers w:val="0"/>
        <w:rPr>
          <w:rFonts w:hint="default" w:ascii="Helvetica Regular" w:hAnsi="Helvetica Regular" w:cs="Helvetica Regular"/>
        </w:rPr>
      </w:pPr>
    </w:p>
    <w:p w14:paraId="43392C8A">
      <w:pPr>
        <w:keepNext w:val="0"/>
        <w:keepLines w:val="0"/>
        <w:widowControl/>
        <w:suppressLineNumbers w:val="0"/>
        <w:rPr>
          <w:rFonts w:hint="default" w:ascii="Helvetica Regular" w:hAnsi="Helvetica Regular" w:cs="Helvetica Regular"/>
        </w:rPr>
      </w:pPr>
    </w:p>
    <w:p w14:paraId="7BD3CF6F">
      <w:pPr>
        <w:pStyle w:val="3"/>
        <w:keepNext w:val="0"/>
        <w:keepLines w:val="0"/>
        <w:widowControl/>
        <w:suppressLineNumbers w:val="0"/>
        <w:rPr>
          <w:rFonts w:hint="default" w:ascii="Helvetica Regular" w:hAnsi="Helvetica Regular" w:cs="Helvetica Regular"/>
        </w:rPr>
      </w:pPr>
      <w:r>
        <w:rPr>
          <w:rFonts w:hint="default" w:ascii="Helvetica Bold" w:hAnsi="Helvetica Bold" w:cs="Helvetica Bold"/>
          <w:color w:val="3B5F21" w:themeColor="accent4" w:themeShade="80"/>
          <w:sz w:val="28"/>
          <w:szCs w:val="28"/>
        </w:rPr>
        <w:t>3. No-Show Appointments</w:t>
      </w:r>
    </w:p>
    <w:p w14:paraId="33A26425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  <w:b w:val="0"/>
        </w:rPr>
      </w:pPr>
      <w:r>
        <w:rPr>
          <w:rFonts w:hint="default" w:ascii="Helvetica Light" w:hAnsi="Helvetica Light" w:cs="Helvetica Light"/>
          <w:b w:val="0"/>
        </w:rPr>
        <w:t xml:space="preserve">A </w:t>
      </w:r>
      <w:r>
        <w:rPr>
          <w:rStyle w:val="9"/>
          <w:rFonts w:hint="default" w:ascii="Helvetica Light" w:hAnsi="Helvetica Light" w:cs="Helvetica Light"/>
          <w:b w:val="0"/>
        </w:rPr>
        <w:t>no-show</w:t>
      </w:r>
      <w:r>
        <w:rPr>
          <w:rFonts w:hint="default" w:ascii="Helvetica Light" w:hAnsi="Helvetica Light" w:cs="Helvetica Light"/>
          <w:b w:val="0"/>
        </w:rPr>
        <w:t xml:space="preserve"> is when a client does not attend their scheduled appointment and has not contacted Te Kahu Rongoā beforehand.</w:t>
      </w:r>
    </w:p>
    <w:p w14:paraId="4D2E62FF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  <w:b w:val="0"/>
        </w:rPr>
      </w:pPr>
      <w:r>
        <w:rPr>
          <w:rFonts w:hint="default" w:ascii="Helvetica Light" w:hAnsi="Helvetica Light" w:cs="Helvetica Light"/>
          <w:b w:val="0"/>
        </w:rPr>
        <w:t xml:space="preserve">A no-show fee of </w:t>
      </w:r>
      <w:r>
        <w:rPr>
          <w:rStyle w:val="9"/>
          <w:rFonts w:hint="default" w:ascii="Helvetica Light" w:hAnsi="Helvetica Light" w:cs="Helvetica Light"/>
          <w:b w:val="0"/>
        </w:rPr>
        <w:t>up to 100% of the scheduled service fee</w:t>
      </w:r>
      <w:r>
        <w:rPr>
          <w:rFonts w:hint="default" w:ascii="Helvetica Light" w:hAnsi="Helvetica Light" w:cs="Helvetica Light"/>
          <w:b w:val="0"/>
        </w:rPr>
        <w:t xml:space="preserve"> may apply.</w:t>
      </w:r>
    </w:p>
    <w:p w14:paraId="17132164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  <w:b w:val="0"/>
        </w:rPr>
      </w:pPr>
      <w:r>
        <w:rPr>
          <w:rFonts w:hint="default" w:ascii="Helvetica Light" w:hAnsi="Helvetica Light" w:cs="Helvetica Light"/>
          <w:b w:val="0"/>
        </w:rPr>
        <w:t>Repeated no-shows may result in future appointments requiring payment or a deposit at the time of booking.</w:t>
      </w:r>
    </w:p>
    <w:p w14:paraId="0A4C64E5">
      <w:pPr>
        <w:keepNext w:val="0"/>
        <w:keepLines w:val="0"/>
        <w:widowControl/>
        <w:suppressLineNumbers w:val="0"/>
        <w:rPr>
          <w:rFonts w:hint="default" w:ascii="Helvetica Regular" w:hAnsi="Helvetica Regular" w:cs="Helvetica Regular"/>
        </w:rPr>
      </w:pPr>
      <w:r>
        <w:rPr>
          <w:rFonts w:hint="default" w:ascii="Helvetica Regular" w:hAnsi="Helvetica Regular" w:cs="Helvetica Regular"/>
        </w:rP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76D90FE">
      <w:pPr>
        <w:pStyle w:val="3"/>
        <w:keepNext w:val="0"/>
        <w:keepLines w:val="0"/>
        <w:widowControl/>
        <w:suppressLineNumbers w:val="0"/>
        <w:rPr>
          <w:rFonts w:hint="default" w:ascii="Helvetica Bold" w:hAnsi="Helvetica Bold" w:cs="Helvetica Bold"/>
          <w:color w:val="3B5F21" w:themeColor="accent4" w:themeShade="80"/>
          <w:sz w:val="28"/>
          <w:szCs w:val="28"/>
        </w:rPr>
      </w:pPr>
      <w:r>
        <w:rPr>
          <w:rFonts w:hint="default" w:ascii="Helvetica Bold" w:hAnsi="Helvetica Bold" w:cs="Helvetica Bold"/>
          <w:color w:val="3B5F21" w:themeColor="accent4" w:themeShade="80"/>
          <w:sz w:val="28"/>
          <w:szCs w:val="28"/>
        </w:rPr>
        <w:t>4. Arriving Late</w:t>
      </w:r>
    </w:p>
    <w:p w14:paraId="100B8964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</w:rPr>
      </w:pPr>
      <w:r>
        <w:rPr>
          <w:rFonts w:hint="default" w:ascii="Helvetica Light" w:hAnsi="Helvetica Light" w:cs="Helvetica Light"/>
        </w:rPr>
        <w:t>Please arrive on time for your appointment.</w:t>
      </w:r>
    </w:p>
    <w:p w14:paraId="3BBF4131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</w:rPr>
      </w:pPr>
      <w:r>
        <w:rPr>
          <w:rFonts w:hint="default" w:ascii="Helvetica Light" w:hAnsi="Helvetica Light" w:cs="Helvetica Light"/>
        </w:rPr>
        <w:t xml:space="preserve">If you arrive late, your treatment may need to be shortened so that we can maintain the schedule for other clients. The full appointment fee </w:t>
      </w:r>
      <w:r>
        <w:rPr>
          <w:rFonts w:hint="default" w:ascii="Helvetica Light" w:hAnsi="Helvetica Light" w:cs="Helvetica Light"/>
          <w:lang w:val="en-US"/>
        </w:rPr>
        <w:t>will</w:t>
      </w:r>
      <w:r>
        <w:rPr>
          <w:rFonts w:hint="default" w:ascii="Helvetica Light" w:hAnsi="Helvetica Light" w:cs="Helvetica Light"/>
        </w:rPr>
        <w:t xml:space="preserve"> still apply.</w:t>
      </w:r>
    </w:p>
    <w:p w14:paraId="045C6A37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</w:rPr>
      </w:pPr>
      <w:r>
        <w:rPr>
          <w:rFonts w:hint="default" w:ascii="Helvetica Light" w:hAnsi="Helvetica Light" w:cs="Helvetica Light"/>
        </w:rPr>
        <w:t>If you are significantly delayed, please contact us as soon as possible so we can discuss the available options.</w:t>
      </w:r>
    </w:p>
    <w:p w14:paraId="298AA403">
      <w:pPr>
        <w:keepNext w:val="0"/>
        <w:keepLines w:val="0"/>
        <w:widowControl/>
        <w:suppressLineNumbers w:val="0"/>
        <w:rPr>
          <w:rFonts w:hint="default" w:ascii="Helvetica Regular" w:hAnsi="Helvetica Regular" w:cs="Helvetica Regular"/>
        </w:rPr>
      </w:pPr>
      <w:r>
        <w:rPr>
          <w:rFonts w:hint="default" w:ascii="Helvetica Regular" w:hAnsi="Helvetica Regular" w:cs="Helvetica Regular"/>
        </w:rP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26A90D1">
      <w:pPr>
        <w:pStyle w:val="3"/>
        <w:keepNext w:val="0"/>
        <w:keepLines w:val="0"/>
        <w:widowControl/>
        <w:suppressLineNumbers w:val="0"/>
        <w:rPr>
          <w:rFonts w:hint="default" w:ascii="Helvetica Bold" w:hAnsi="Helvetica Bold" w:cs="Helvetica Bold"/>
          <w:color w:val="3B5F21" w:themeColor="accent4" w:themeShade="80"/>
          <w:sz w:val="28"/>
          <w:szCs w:val="28"/>
        </w:rPr>
      </w:pPr>
      <w:r>
        <w:rPr>
          <w:rFonts w:hint="default" w:ascii="Helvetica Bold" w:hAnsi="Helvetica Bold" w:cs="Helvetica Bold"/>
          <w:color w:val="3B5F21" w:themeColor="accent4" w:themeShade="80"/>
          <w:sz w:val="28"/>
          <w:szCs w:val="28"/>
        </w:rPr>
        <w:t>5. If You Are Unwell</w:t>
      </w:r>
    </w:p>
    <w:p w14:paraId="69E51F6E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</w:rPr>
      </w:pPr>
      <w:r>
        <w:rPr>
          <w:rFonts w:hint="default" w:ascii="Helvetica Light" w:hAnsi="Helvetica Light" w:cs="Helvetica Light"/>
        </w:rPr>
        <w:t>If you are experiencing symptoms of an infectious illness or are otherwise unwell, please contact us before attending your appointment.</w:t>
      </w:r>
    </w:p>
    <w:p w14:paraId="65CB019F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</w:rPr>
      </w:pPr>
      <w:r>
        <w:rPr>
          <w:rFonts w:hint="default" w:ascii="Helvetica Light" w:hAnsi="Helvetica Light" w:cs="Helvetica Light"/>
        </w:rPr>
        <w:t>Where appropriate, we may recommend that your appointment be rescheduled to protect your wellbeing, our practitioners, and other clients.</w:t>
      </w:r>
    </w:p>
    <w:p w14:paraId="659D145E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  <w:lang w:val="en-US"/>
        </w:rPr>
      </w:pPr>
      <w:r>
        <w:rPr>
          <w:rFonts w:hint="default" w:ascii="Helvetica Light" w:hAnsi="Helvetica Light" w:cs="Helvetica Light"/>
        </w:rPr>
        <w:t>We encourage you to contact us as early as possible rather than attending while unwell</w:t>
      </w:r>
      <w:r>
        <w:rPr>
          <w:rFonts w:hint="default" w:ascii="Helvetica Light" w:hAnsi="Helvetica Light" w:cs="Helvetica Light"/>
          <w:lang w:val="en-US"/>
        </w:rPr>
        <w:t xml:space="preserve">, as that will result in cancellation of your appointment. </w:t>
      </w:r>
    </w:p>
    <w:p w14:paraId="467657A1">
      <w:pPr>
        <w:keepNext w:val="0"/>
        <w:keepLines w:val="0"/>
        <w:widowControl/>
        <w:suppressLineNumbers w:val="0"/>
        <w:rPr>
          <w:rFonts w:hint="default" w:ascii="Helvetica Regular" w:hAnsi="Helvetica Regular" w:cs="Helvetica Regular"/>
        </w:rPr>
      </w:pPr>
      <w:r>
        <w:rPr>
          <w:rFonts w:hint="default" w:ascii="Helvetica Regular" w:hAnsi="Helvetica Regular" w:cs="Helvetica Regular"/>
        </w:rP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298FCAA">
      <w:pPr>
        <w:pStyle w:val="3"/>
        <w:keepNext w:val="0"/>
        <w:keepLines w:val="0"/>
        <w:widowControl/>
        <w:suppressLineNumbers w:val="0"/>
        <w:rPr>
          <w:rFonts w:hint="default" w:ascii="Helvetica Bold" w:hAnsi="Helvetica Bold" w:cs="Helvetica Bold"/>
          <w:color w:val="3B5F21" w:themeColor="accent4" w:themeShade="80"/>
          <w:sz w:val="28"/>
          <w:szCs w:val="28"/>
        </w:rPr>
      </w:pPr>
      <w:r>
        <w:rPr>
          <w:rFonts w:hint="default" w:ascii="Helvetica Bold" w:hAnsi="Helvetica Bold" w:cs="Helvetica Bold"/>
          <w:color w:val="3B5F21" w:themeColor="accent4" w:themeShade="80"/>
          <w:sz w:val="28"/>
          <w:szCs w:val="28"/>
        </w:rPr>
        <w:t>6. Children &amp; Accompanied Clients</w:t>
      </w:r>
    </w:p>
    <w:p w14:paraId="180FEBE4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</w:rPr>
      </w:pPr>
      <w:r>
        <w:rPr>
          <w:rFonts w:hint="default" w:ascii="Helvetica Light" w:hAnsi="Helvetica Light" w:cs="Helvetica Light"/>
        </w:rPr>
        <w:t>Where an appointment is booked for a child or another person requiring a support person or guardian, the person responsible for the booking is responsible for ensuring that the client attends at the scheduled time.</w:t>
      </w:r>
    </w:p>
    <w:p w14:paraId="4EB1EB1C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</w:rPr>
      </w:pPr>
      <w:r>
        <w:rPr>
          <w:rFonts w:hint="default" w:ascii="Helvetica Light" w:hAnsi="Helvetica Light" w:cs="Helvetica Light"/>
        </w:rPr>
        <w:t>Our standard cancellation policy applies unless otherwise agreed.</w:t>
      </w:r>
    </w:p>
    <w:p w14:paraId="744F2807">
      <w:pPr>
        <w:keepNext w:val="0"/>
        <w:keepLines w:val="0"/>
        <w:widowControl/>
        <w:suppressLineNumbers w:val="0"/>
        <w:rPr>
          <w:rFonts w:hint="default" w:ascii="Helvetica Regular" w:hAnsi="Helvetica Regular" w:cs="Helvetica Regular"/>
        </w:rPr>
      </w:pPr>
      <w:r>
        <w:rPr>
          <w:rFonts w:hint="default" w:ascii="Helvetica Regular" w:hAnsi="Helvetica Regular" w:cs="Helvetica Regular"/>
        </w:rPr>
        <w:pict>
          <v:rect id="_x0000_i103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37B5623">
      <w:pPr>
        <w:pStyle w:val="3"/>
        <w:keepNext w:val="0"/>
        <w:keepLines w:val="0"/>
        <w:widowControl/>
        <w:suppressLineNumbers w:val="0"/>
        <w:rPr>
          <w:rFonts w:hint="default" w:ascii="Helvetica Bold" w:hAnsi="Helvetica Bold" w:cs="Helvetica Bold"/>
          <w:color w:val="3B5F21" w:themeColor="accent4" w:themeShade="80"/>
          <w:sz w:val="28"/>
          <w:szCs w:val="28"/>
        </w:rPr>
      </w:pPr>
      <w:r>
        <w:rPr>
          <w:rFonts w:hint="default" w:ascii="Helvetica Bold" w:hAnsi="Helvetica Bold" w:cs="Helvetica Bold"/>
          <w:color w:val="3B5F21" w:themeColor="accent4" w:themeShade="80"/>
          <w:sz w:val="28"/>
          <w:szCs w:val="28"/>
        </w:rPr>
        <w:t>7. ACC Appointments</w:t>
      </w:r>
    </w:p>
    <w:p w14:paraId="4C226977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  <w:b w:val="0"/>
        </w:rPr>
      </w:pPr>
      <w:r>
        <w:rPr>
          <w:rFonts w:hint="default" w:ascii="Helvetica Light" w:hAnsi="Helvetica Light" w:cs="Helvetica Light"/>
          <w:b w:val="0"/>
        </w:rPr>
        <w:t>For ACC-funded appointments, cancellation and non-attendance arrangements may differ depending on the requirements of the relevant ACC service, referral, contract or funding arrangement.</w:t>
      </w:r>
    </w:p>
    <w:p w14:paraId="1BB06D9E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  <w:b w:val="0"/>
        </w:rPr>
      </w:pPr>
      <w:r>
        <w:rPr>
          <w:rFonts w:hint="default" w:ascii="Helvetica Light" w:hAnsi="Helvetica Light" w:cs="Helvetica Light"/>
          <w:b w:val="0"/>
        </w:rPr>
        <w:t>Where an ACC appointment is missed or cancelled late, Te Kahu Rongoā will follow the applicable ACC requirements.</w:t>
      </w:r>
    </w:p>
    <w:p w14:paraId="2E903031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  <w:b w:val="0"/>
        </w:rPr>
      </w:pPr>
      <w:r>
        <w:rPr>
          <w:rStyle w:val="9"/>
          <w:rFonts w:hint="default" w:ascii="Helvetica Light" w:hAnsi="Helvetica Light" w:cs="Helvetica Light"/>
          <w:b w:val="0"/>
        </w:rPr>
        <w:t>Clients will not be charged a private cancellation fee where doing so would be inconsistent with applicable ACC requirements.</w:t>
      </w:r>
    </w:p>
    <w:p w14:paraId="631AAA42">
      <w:pPr>
        <w:keepNext w:val="0"/>
        <w:keepLines w:val="0"/>
        <w:widowControl/>
        <w:suppressLineNumbers w:val="0"/>
        <w:rPr>
          <w:rFonts w:hint="default" w:ascii="Helvetica Regular" w:hAnsi="Helvetica Regular" w:cs="Helvetica Regular"/>
        </w:rPr>
      </w:pPr>
      <w:r>
        <w:rPr>
          <w:rFonts w:hint="default" w:ascii="Helvetica Regular" w:hAnsi="Helvetica Regular" w:cs="Helvetica Regular"/>
        </w:rPr>
        <w:pict>
          <v:rect id="_x0000_i103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BF3851E">
      <w:pPr>
        <w:pStyle w:val="3"/>
        <w:keepNext w:val="0"/>
        <w:keepLines w:val="0"/>
        <w:widowControl/>
        <w:suppressLineNumbers w:val="0"/>
        <w:rPr>
          <w:rFonts w:hint="default" w:ascii="Helvetica Bold" w:hAnsi="Helvetica Bold" w:cs="Helvetica Bold"/>
          <w:color w:val="3B5F21" w:themeColor="accent4" w:themeShade="80"/>
        </w:rPr>
      </w:pPr>
      <w:r>
        <w:rPr>
          <w:rFonts w:hint="default" w:ascii="Helvetica Bold" w:hAnsi="Helvetica Bold" w:cs="Helvetica Bold"/>
          <w:color w:val="3B5F21" w:themeColor="accent4" w:themeShade="80"/>
        </w:rPr>
        <w:t>8. Emergency or Exceptional Circumstances</w:t>
      </w:r>
    </w:p>
    <w:p w14:paraId="78587706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</w:rPr>
      </w:pPr>
      <w:r>
        <w:rPr>
          <w:rFonts w:hint="default" w:ascii="Helvetica Light" w:hAnsi="Helvetica Light" w:cs="Helvetica Light"/>
        </w:rPr>
        <w:t>We understand that emergencies and unexpected circumstances happen.</w:t>
      </w:r>
    </w:p>
    <w:p w14:paraId="78C1240E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</w:rPr>
      </w:pPr>
      <w:r>
        <w:rPr>
          <w:rFonts w:hint="default" w:ascii="Helvetica Light" w:hAnsi="Helvetica Light" w:cs="Helvetica Light"/>
        </w:rPr>
        <w:t>If you are unable to attend because of an emergency, bereavement, family circumstances or another serious situation, please contact us as soon as reasonably possible.</w:t>
      </w:r>
    </w:p>
    <w:p w14:paraId="6F6F15B0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</w:rPr>
      </w:pPr>
      <w:r>
        <w:rPr>
          <w:rFonts w:hint="default" w:ascii="Helvetica Light" w:hAnsi="Helvetica Light" w:cs="Helvetica Light"/>
        </w:rPr>
        <w:t>We will consider the circumstances respectfully and may waive a cancellation fee where appropriate.</w:t>
      </w:r>
    </w:p>
    <w:p w14:paraId="63B5FBCC">
      <w:pPr>
        <w:keepNext w:val="0"/>
        <w:keepLines w:val="0"/>
        <w:widowControl/>
        <w:suppressLineNumbers w:val="0"/>
        <w:rPr>
          <w:rFonts w:hint="default" w:ascii="Helvetica Regular" w:hAnsi="Helvetica Regular" w:cs="Helvetica Regular"/>
        </w:rPr>
      </w:pPr>
      <w:r>
        <w:rPr>
          <w:rFonts w:hint="default" w:ascii="Helvetica Regular" w:hAnsi="Helvetica Regular" w:cs="Helvetica Regular"/>
        </w:rPr>
        <w:pict>
          <v:rect id="_x0000_i103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C2CD35B">
      <w:pPr>
        <w:pStyle w:val="3"/>
        <w:keepNext w:val="0"/>
        <w:keepLines w:val="0"/>
        <w:widowControl/>
        <w:suppressLineNumbers w:val="0"/>
        <w:rPr>
          <w:rFonts w:hint="default" w:ascii="Helvetica Bold" w:hAnsi="Helvetica Bold" w:cs="Helvetica Bold"/>
          <w:color w:val="3B5F21" w:themeColor="accent4" w:themeShade="80"/>
          <w:sz w:val="28"/>
          <w:szCs w:val="28"/>
        </w:rPr>
      </w:pPr>
      <w:r>
        <w:rPr>
          <w:rFonts w:hint="default" w:ascii="Helvetica Bold" w:hAnsi="Helvetica Bold" w:cs="Helvetica Bold"/>
          <w:color w:val="3B5F21" w:themeColor="accent4" w:themeShade="80"/>
          <w:sz w:val="28"/>
          <w:szCs w:val="28"/>
        </w:rPr>
        <w:t>9. Deposits &amp; Prepayments</w:t>
      </w:r>
    </w:p>
    <w:p w14:paraId="1275101E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</w:rPr>
      </w:pPr>
      <w:r>
        <w:rPr>
          <w:rFonts w:hint="default" w:ascii="Helvetica Light" w:hAnsi="Helvetica Light" w:cs="Helvetica Light"/>
        </w:rPr>
        <w:t>Where a deposit or prepayment is required, this will be clearly communicated at the time of booking.</w:t>
      </w:r>
    </w:p>
    <w:p w14:paraId="0E577519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</w:rPr>
      </w:pPr>
      <w:r>
        <w:rPr>
          <w:rFonts w:hint="default" w:ascii="Helvetica Light" w:hAnsi="Helvetica Light" w:cs="Helvetica Light"/>
        </w:rPr>
        <w:t>Any applicable refund, transfer or forfeiture of a deposit will be handled in accordance with the booking terms provided to you.</w:t>
      </w:r>
    </w:p>
    <w:p w14:paraId="7A7A2C80">
      <w:pPr>
        <w:keepNext w:val="0"/>
        <w:keepLines w:val="0"/>
        <w:widowControl/>
        <w:suppressLineNumbers w:val="0"/>
        <w:rPr>
          <w:rFonts w:hint="default" w:ascii="Helvetica Regular" w:hAnsi="Helvetica Regular" w:cs="Helvetica Regular"/>
        </w:rPr>
      </w:pPr>
      <w:r>
        <w:rPr>
          <w:rFonts w:hint="default" w:ascii="Helvetica Regular" w:hAnsi="Helvetica Regular" w:cs="Helvetica Regular"/>
        </w:rPr>
        <w:pict>
          <v:rect id="_x0000_i103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34B7B0F">
      <w:pPr>
        <w:pStyle w:val="3"/>
        <w:keepNext w:val="0"/>
        <w:keepLines w:val="0"/>
        <w:widowControl/>
        <w:suppressLineNumbers w:val="0"/>
        <w:rPr>
          <w:rFonts w:hint="default" w:ascii="Helvetica Bold" w:hAnsi="Helvetica Bold" w:cs="Helvetica Bold"/>
          <w:color w:val="3B5F21" w:themeColor="accent4" w:themeShade="80"/>
          <w:sz w:val="28"/>
          <w:szCs w:val="28"/>
        </w:rPr>
      </w:pPr>
      <w:r>
        <w:rPr>
          <w:rFonts w:hint="default" w:ascii="Helvetica Bold" w:hAnsi="Helvetica Bold" w:cs="Helvetica Bold"/>
          <w:color w:val="3B5F21" w:themeColor="accent4" w:themeShade="80"/>
          <w:sz w:val="28"/>
          <w:szCs w:val="28"/>
        </w:rPr>
        <w:t>10. Repeated Cancellations or No-Shows</w:t>
      </w:r>
    </w:p>
    <w:p w14:paraId="58F11B1B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</w:rPr>
      </w:pPr>
      <w:r>
        <w:rPr>
          <w:rFonts w:hint="default" w:ascii="Helvetica Light" w:hAnsi="Helvetica Light" w:cs="Helvetica Light"/>
        </w:rPr>
        <w:t>Where a client repeatedly cancels at short notice or does not attend appointments, Te Kahu Rongoā may:</w:t>
      </w:r>
    </w:p>
    <w:p w14:paraId="565C88C4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</w:rPr>
      </w:pPr>
      <w:r>
        <w:rPr>
          <w:rFonts w:hint="default" w:ascii="Helvetica Light" w:hAnsi="Helvetica Light" w:cs="Helvetica Light"/>
          <w:lang w:val="en-US"/>
        </w:rPr>
        <w:t xml:space="preserve">* </w:t>
      </w:r>
      <w:r>
        <w:rPr>
          <w:rFonts w:hint="default" w:ascii="Helvetica Light" w:hAnsi="Helvetica Light" w:cs="Helvetica Light"/>
        </w:rPr>
        <w:t>require a deposit or prepayment for future appointments;</w:t>
      </w:r>
    </w:p>
    <w:p w14:paraId="7678DD58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</w:rPr>
      </w:pPr>
      <w:r>
        <w:rPr>
          <w:rFonts w:hint="default" w:ascii="Helvetica Light" w:hAnsi="Helvetica Light" w:cs="Helvetica Light"/>
          <w:lang w:val="en-US"/>
        </w:rPr>
        <w:t xml:space="preserve">* </w:t>
      </w:r>
      <w:r>
        <w:rPr>
          <w:rFonts w:hint="default" w:ascii="Helvetica Light" w:hAnsi="Helvetica Light" w:cs="Helvetica Light"/>
        </w:rPr>
        <w:t>limit advance bookings;</w:t>
      </w:r>
    </w:p>
    <w:p w14:paraId="58FF5A7F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</w:rPr>
      </w:pPr>
      <w:r>
        <w:rPr>
          <w:rFonts w:hint="default" w:ascii="Helvetica Light" w:hAnsi="Helvetica Light" w:cs="Helvetica Light"/>
          <w:lang w:val="en-US"/>
        </w:rPr>
        <w:t xml:space="preserve">* </w:t>
      </w:r>
      <w:r>
        <w:rPr>
          <w:rFonts w:hint="default" w:ascii="Helvetica Light" w:hAnsi="Helvetica Light" w:cs="Helvetica Light"/>
        </w:rPr>
        <w:t>discuss alternative appointment arrangements; or</w:t>
      </w:r>
    </w:p>
    <w:p w14:paraId="1F5DFD11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</w:rPr>
      </w:pPr>
      <w:r>
        <w:rPr>
          <w:rFonts w:hint="default" w:ascii="Helvetica Light" w:hAnsi="Helvetica Light" w:cs="Helvetica Light"/>
          <w:lang w:val="en-US"/>
        </w:rPr>
        <w:t xml:space="preserve">* </w:t>
      </w:r>
      <w:r>
        <w:rPr>
          <w:rFonts w:hint="default" w:ascii="Helvetica Light" w:hAnsi="Helvetica Light" w:cs="Helvetica Light"/>
        </w:rPr>
        <w:t>decline future bookings where appropriate.</w:t>
      </w:r>
    </w:p>
    <w:p w14:paraId="2BD074D7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1440" w:hanging="360"/>
        <w:rPr>
          <w:rFonts w:hint="default" w:ascii="Helvetica Regular" w:hAnsi="Helvetica Regular" w:cs="Helvetica Regular"/>
        </w:rPr>
      </w:pPr>
    </w:p>
    <w:p w14:paraId="55D377B2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</w:rPr>
      </w:pPr>
      <w:r>
        <w:rPr>
          <w:rFonts w:hint="default" w:ascii="Helvetica Light" w:hAnsi="Helvetica Light" w:cs="Helvetica Light"/>
        </w:rPr>
        <w:t>Any decision will be communicated respectfully and, where possible, with an opportunity to discuss the circumstances.</w:t>
      </w:r>
    </w:p>
    <w:p w14:paraId="31CA1EFD">
      <w:pPr>
        <w:keepNext w:val="0"/>
        <w:keepLines w:val="0"/>
        <w:widowControl/>
        <w:suppressLineNumbers w:val="0"/>
        <w:rPr>
          <w:rFonts w:hint="default" w:ascii="Helvetica Regular" w:hAnsi="Helvetica Regular" w:cs="Helvetica Regular"/>
        </w:rPr>
      </w:pPr>
      <w:r>
        <w:rPr>
          <w:rFonts w:hint="default" w:ascii="Helvetica Regular" w:hAnsi="Helvetica Regular" w:cs="Helvetica Regular"/>
        </w:rPr>
        <w:pict>
          <v:rect id="_x0000_i103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4721313">
      <w:pPr>
        <w:pStyle w:val="3"/>
        <w:keepNext w:val="0"/>
        <w:keepLines w:val="0"/>
        <w:widowControl/>
        <w:suppressLineNumbers w:val="0"/>
        <w:rPr>
          <w:rFonts w:hint="default" w:ascii="Helvetica Bold" w:hAnsi="Helvetica Bold" w:cs="Helvetica Bold"/>
          <w:color w:val="3B5F21" w:themeColor="accent4" w:themeShade="80"/>
          <w:sz w:val="28"/>
          <w:szCs w:val="28"/>
        </w:rPr>
      </w:pPr>
      <w:r>
        <w:rPr>
          <w:rFonts w:hint="default" w:ascii="Helvetica Bold" w:hAnsi="Helvetica Bold" w:cs="Helvetica Bold"/>
          <w:color w:val="3B5F21" w:themeColor="accent4" w:themeShade="80"/>
          <w:sz w:val="28"/>
          <w:szCs w:val="28"/>
        </w:rPr>
        <w:t>11. Cancellation by Te Kahu Rongoā</w:t>
      </w:r>
    </w:p>
    <w:p w14:paraId="0CC7A2B0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</w:rPr>
      </w:pPr>
      <w:r>
        <w:rPr>
          <w:rFonts w:hint="default" w:ascii="Helvetica Light" w:hAnsi="Helvetica Light" w:cs="Helvetica Light"/>
        </w:rPr>
        <w:t>On occasion, Te Kahu Rongoā may need to cancel or reschedule an appointment due to practitioner illness, an emergency, unforeseen circumstances, or other reasons affecting the safe delivery of care.</w:t>
      </w:r>
    </w:p>
    <w:p w14:paraId="5CE4B5F1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</w:rPr>
      </w:pPr>
      <w:r>
        <w:rPr>
          <w:rFonts w:hint="default" w:ascii="Helvetica Light" w:hAnsi="Helvetica Light" w:cs="Helvetica Light"/>
        </w:rPr>
        <w:t>Where this occurs, we will provide as much notice as reasonably possible and offer an alternative appointment where available.</w:t>
      </w:r>
    </w:p>
    <w:p w14:paraId="3840932C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</w:rPr>
      </w:pPr>
      <w:r>
        <w:rPr>
          <w:rFonts w:hint="default" w:ascii="Helvetica Light" w:hAnsi="Helvetica Light" w:cs="Helvetica Light"/>
        </w:rPr>
        <w:t>No cancellation fee will apply when an appointment is cancelled by Te Kahu Rongoā.</w:t>
      </w:r>
    </w:p>
    <w:p w14:paraId="68641AB9">
      <w:pPr>
        <w:keepNext w:val="0"/>
        <w:keepLines w:val="0"/>
        <w:widowControl/>
        <w:suppressLineNumbers w:val="0"/>
        <w:rPr>
          <w:rFonts w:hint="default" w:ascii="Helvetica Regular" w:hAnsi="Helvetica Regular" w:cs="Helvetica Regular"/>
        </w:rPr>
      </w:pPr>
      <w:r>
        <w:rPr>
          <w:rFonts w:hint="default" w:ascii="Helvetica Regular" w:hAnsi="Helvetica Regular" w:cs="Helvetica Regular"/>
        </w:rPr>
        <w:pict>
          <v:rect id="_x0000_i103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7D30B68">
      <w:pPr>
        <w:pStyle w:val="3"/>
        <w:keepNext w:val="0"/>
        <w:keepLines w:val="0"/>
        <w:widowControl/>
        <w:suppressLineNumbers w:val="0"/>
        <w:rPr>
          <w:rFonts w:hint="default" w:ascii="Helvetica Bold" w:hAnsi="Helvetica Bold" w:cs="Helvetica Bold"/>
          <w:color w:val="3B5F21" w:themeColor="accent4" w:themeShade="80"/>
          <w:sz w:val="28"/>
          <w:szCs w:val="28"/>
        </w:rPr>
      </w:pPr>
      <w:r>
        <w:rPr>
          <w:rFonts w:hint="default" w:ascii="Helvetica Bold" w:hAnsi="Helvetica Bold" w:cs="Helvetica Bold"/>
          <w:color w:val="3B5F21" w:themeColor="accent4" w:themeShade="80"/>
          <w:sz w:val="28"/>
          <w:szCs w:val="28"/>
        </w:rPr>
        <w:t>12. Our Commitment</w:t>
      </w:r>
    </w:p>
    <w:p w14:paraId="771DC13D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  <w:b w:val="0"/>
        </w:rPr>
      </w:pPr>
      <w:r>
        <w:rPr>
          <w:rFonts w:hint="default" w:ascii="Helvetica Light" w:hAnsi="Helvetica Light" w:cs="Helvetica Light"/>
          <w:b w:val="0"/>
        </w:rPr>
        <w:t>Our cancellation policy exists to support a fair and respectful booking system for everyone.</w:t>
      </w:r>
    </w:p>
    <w:p w14:paraId="7EE93E7B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  <w:b w:val="0"/>
        </w:rPr>
      </w:pPr>
      <w:r>
        <w:rPr>
          <w:rFonts w:hint="default" w:ascii="Helvetica Light" w:hAnsi="Helvetica Light" w:cs="Helvetica Light"/>
          <w:b w:val="0"/>
        </w:rPr>
        <w:t xml:space="preserve">We recognise that life can be unpredictable and aim to apply this policy with </w:t>
      </w:r>
      <w:r>
        <w:rPr>
          <w:rStyle w:val="9"/>
          <w:rFonts w:hint="default" w:ascii="Helvetica Light" w:hAnsi="Helvetica Light" w:cs="Helvetica Light"/>
          <w:b w:val="0"/>
        </w:rPr>
        <w:t>manaakitanga, fairness and understanding</w:t>
      </w:r>
      <w:r>
        <w:rPr>
          <w:rFonts w:hint="default" w:ascii="Helvetica Light" w:hAnsi="Helvetica Light" w:cs="Helvetica Light"/>
          <w:b w:val="0"/>
        </w:rPr>
        <w:t>, while also protecting the time required to provide quality care.</w:t>
      </w:r>
    </w:p>
    <w:p w14:paraId="411E40C8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  <w:b w:val="0"/>
        </w:rPr>
      </w:pPr>
      <w:r>
        <w:rPr>
          <w:rFonts w:hint="default" w:ascii="Helvetica Light" w:hAnsi="Helvetica Light" w:cs="Helvetica Light"/>
          <w:b w:val="0"/>
        </w:rPr>
        <w:t>By booking an appointment with Te Kahu Rongoā, you acknowledge that you have read and understood this Cancellation &amp; Appointment Policy.</w:t>
      </w:r>
    </w:p>
    <w:p w14:paraId="29AE1C43">
      <w:pPr>
        <w:keepNext w:val="0"/>
        <w:keepLines w:val="0"/>
        <w:widowControl/>
        <w:suppressLineNumbers w:val="0"/>
        <w:rPr>
          <w:rStyle w:val="9"/>
          <w:rFonts w:hint="default" w:ascii="Helvetica Regular" w:hAnsi="Helvetica Regular" w:cs="Helvetica Regular"/>
        </w:rPr>
      </w:pPr>
      <w:r>
        <w:rPr>
          <w:rFonts w:hint="default" w:ascii="Helvetica Regular" w:hAnsi="Helvetica Regular" w:cs="Helvetica Regular"/>
        </w:rPr>
        <w:pict>
          <v:rect id="_x0000_i103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071484B">
      <w:pPr>
        <w:pStyle w:val="4"/>
        <w:keepNext w:val="0"/>
        <w:keepLines w:val="0"/>
        <w:widowControl/>
        <w:suppressLineNumbers w:val="0"/>
        <w:rPr>
          <w:rFonts w:hint="default" w:ascii="Helvetica Bold" w:hAnsi="Helvetica Bold" w:cs="Helvetica Bold"/>
          <w:color w:val="3B5F21" w:themeColor="accent4" w:themeShade="80"/>
          <w:sz w:val="28"/>
          <w:szCs w:val="28"/>
        </w:rPr>
      </w:pPr>
      <w:r>
        <w:rPr>
          <w:rStyle w:val="9"/>
          <w:rFonts w:hint="default" w:ascii="Helvetica Bold" w:hAnsi="Helvetica Bold" w:cs="Helvetica Bold"/>
          <w:b/>
          <w:bCs/>
          <w:color w:val="3B5F21" w:themeColor="accent4" w:themeShade="80"/>
          <w:sz w:val="28"/>
          <w:szCs w:val="28"/>
        </w:rPr>
        <w:t>Policy Details</w:t>
      </w:r>
    </w:p>
    <w:p w14:paraId="15143594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</w:rPr>
      </w:pPr>
      <w:r>
        <w:rPr>
          <w:rStyle w:val="9"/>
          <w:rFonts w:hint="default" w:ascii="Helvetica Regular" w:hAnsi="Helvetica Regular" w:cs="Helvetica Regular"/>
          <w:color w:val="3B5F21" w:themeColor="accent4" w:themeShade="80"/>
        </w:rPr>
        <w:t>Business:</w:t>
      </w:r>
      <w:r>
        <w:rPr>
          <w:rFonts w:hint="default" w:ascii="Helvetica Regular" w:hAnsi="Helvetica Regular" w:cs="Helvetica Regular"/>
        </w:rPr>
        <w:t xml:space="preserve"> </w:t>
      </w:r>
      <w:r>
        <w:rPr>
          <w:rFonts w:hint="default" w:ascii="Helvetica Light" w:hAnsi="Helvetica Light" w:cs="Helvetica Light"/>
        </w:rPr>
        <w:t>Te Kahu Rongoā</w:t>
      </w:r>
      <w:r>
        <w:rPr>
          <w:rFonts w:hint="default" w:ascii="Helvetica Light" w:hAnsi="Helvetica Light" w:cs="Helvetica Light"/>
        </w:rPr>
        <w:br w:type="textWrapping"/>
      </w:r>
      <w:r>
        <w:rPr>
          <w:rStyle w:val="9"/>
          <w:rFonts w:hint="default" w:ascii="Helvetica Regular" w:hAnsi="Helvetica Regular" w:cs="Helvetica Regular"/>
          <w:color w:val="3B5F21" w:themeColor="accent4" w:themeShade="80"/>
        </w:rPr>
        <w:t>Practitioner:</w:t>
      </w:r>
      <w:r>
        <w:rPr>
          <w:rFonts w:hint="default" w:ascii="Helvetica Regular" w:hAnsi="Helvetica Regular" w:cs="Helvetica Regular"/>
        </w:rPr>
        <w:t xml:space="preserve"> </w:t>
      </w:r>
      <w:r>
        <w:rPr>
          <w:rFonts w:hint="default" w:ascii="Helvetica Light" w:hAnsi="Helvetica Light" w:cs="Helvetica Light"/>
        </w:rPr>
        <w:t>Ileya Baker</w:t>
      </w:r>
      <w:r>
        <w:rPr>
          <w:rFonts w:hint="default" w:ascii="Helvetica Regular" w:hAnsi="Helvetica Regular" w:cs="Helvetica Regular"/>
        </w:rPr>
        <w:br w:type="textWrapping"/>
      </w:r>
      <w:r>
        <w:rPr>
          <w:rStyle w:val="9"/>
          <w:rFonts w:hint="default" w:ascii="Helvetica Regular" w:hAnsi="Helvetica Regular" w:cs="Helvetica Regular"/>
          <w:color w:val="3B5F21" w:themeColor="accent4" w:themeShade="80"/>
        </w:rPr>
        <w:t>Location:</w:t>
      </w:r>
      <w:r>
        <w:rPr>
          <w:rFonts w:hint="default" w:ascii="Helvetica Regular" w:hAnsi="Helvetica Regular" w:cs="Helvetica Regular"/>
        </w:rPr>
        <w:t xml:space="preserve"> </w:t>
      </w:r>
      <w:r>
        <w:rPr>
          <w:rFonts w:hint="default" w:ascii="Helvetica Light" w:hAnsi="Helvetica Light" w:cs="Helvetica Light"/>
        </w:rPr>
        <w:t>Te Tairāwhiti | Gisborne, Aotearoa New Zealand</w:t>
      </w:r>
    </w:p>
    <w:p w14:paraId="01743D45">
      <w:pPr>
        <w:pStyle w:val="8"/>
        <w:keepNext w:val="0"/>
        <w:keepLines w:val="0"/>
        <w:widowControl/>
        <w:suppressLineNumbers w:val="0"/>
        <w:rPr>
          <w:rFonts w:hint="default" w:ascii="Helvetica Light" w:hAnsi="Helvetica Light" w:cs="Helvetica Light"/>
          <w:lang w:val="en-US"/>
        </w:rPr>
      </w:pPr>
      <w:r>
        <w:rPr>
          <w:rStyle w:val="9"/>
          <w:rFonts w:hint="default" w:ascii="Helvetica Regular" w:hAnsi="Helvetica Regular" w:cs="Helvetica Regular"/>
          <w:color w:val="3B5F21" w:themeColor="accent4" w:themeShade="80"/>
        </w:rPr>
        <w:t>Effective Date:</w:t>
      </w:r>
      <w:r>
        <w:rPr>
          <w:rFonts w:hint="default" w:ascii="Helvetica Regular" w:hAnsi="Helvetica Regular" w:cs="Helvetica Regular"/>
        </w:rPr>
        <w:t xml:space="preserve"> </w:t>
      </w:r>
      <w:r>
        <w:rPr>
          <w:rFonts w:hint="default" w:ascii="Helvetica Light" w:hAnsi="Helvetica Light" w:cs="Helvetica Light"/>
          <w:lang w:val="en-US"/>
        </w:rPr>
        <w:t>21/07/2024</w:t>
      </w:r>
      <w:r>
        <w:rPr>
          <w:rFonts w:hint="default" w:ascii="Helvetica Regular" w:hAnsi="Helvetica Regular" w:cs="Helvetica Regular"/>
        </w:rPr>
        <w:br w:type="textWrapping"/>
      </w:r>
      <w:r>
        <w:rPr>
          <w:rStyle w:val="9"/>
          <w:rFonts w:hint="default" w:ascii="Helvetica Regular" w:hAnsi="Helvetica Regular" w:cs="Helvetica Regular"/>
          <w:color w:val="3B5F21" w:themeColor="accent4" w:themeShade="80"/>
        </w:rPr>
        <w:t>Last Reviewed:</w:t>
      </w:r>
      <w:r>
        <w:rPr>
          <w:rFonts w:hint="default" w:ascii="Helvetica Regular" w:hAnsi="Helvetica Regular" w:cs="Helvetica Regular"/>
        </w:rPr>
        <w:t xml:space="preserve"> </w:t>
      </w:r>
      <w:r>
        <w:rPr>
          <w:rFonts w:hint="default" w:ascii="Helvetica Light" w:hAnsi="Helvetica Light" w:cs="Helvetica Light"/>
          <w:lang w:val="en-US"/>
        </w:rPr>
        <w:t xml:space="preserve">17/08/2026 </w:t>
      </w:r>
      <w:r>
        <w:rPr>
          <w:rFonts w:hint="default" w:ascii="Helvetica Light" w:hAnsi="Helvetica Light" w:cs="Helvetica Light"/>
        </w:rPr>
        <w:br w:type="textWrapping"/>
      </w:r>
      <w:r>
        <w:rPr>
          <w:rStyle w:val="9"/>
          <w:rFonts w:hint="default" w:ascii="Helvetica Regular" w:hAnsi="Helvetica Regular" w:cs="Helvetica Regular"/>
          <w:color w:val="3B5F21" w:themeColor="accent4" w:themeShade="80"/>
        </w:rPr>
        <w:t>Next Review:</w:t>
      </w:r>
      <w:r>
        <w:rPr>
          <w:rFonts w:hint="default" w:ascii="Helvetica Regular" w:hAnsi="Helvetica Regular" w:cs="Helvetica Regular"/>
        </w:rPr>
        <w:t xml:space="preserve"> </w:t>
      </w:r>
      <w:r>
        <w:rPr>
          <w:rFonts w:hint="default" w:ascii="Helvetica Light" w:hAnsi="Helvetica Light" w:cs="Helvetica Light"/>
          <w:lang w:val="en-US"/>
        </w:rPr>
        <w:t>23/05/2027</w:t>
      </w:r>
    </w:p>
    <w:p w14:paraId="4E799951">
      <w:pPr>
        <w:pStyle w:val="8"/>
        <w:keepNext w:val="0"/>
        <w:keepLines w:val="0"/>
        <w:widowControl/>
        <w:suppressLineNumbers w:val="0"/>
        <w:rPr>
          <w:rFonts w:hint="default" w:ascii="Helvetica Regular" w:hAnsi="Helvetica Regular" w:cs="Helvetica Regular"/>
          <w:lang w:val="en-US"/>
        </w:rPr>
      </w:pPr>
      <w:r>
        <w:rPr>
          <w:rFonts w:hint="default" w:ascii="Helvetica Regular" w:hAnsi="Helvetica Regular" w:cs="Helvetica Regular"/>
        </w:rPr>
        <w:br w:type="textWrapping"/>
      </w:r>
      <w:r>
        <w:rPr>
          <w:rStyle w:val="9"/>
          <w:rFonts w:hint="default" w:ascii="Helvetica Regular" w:hAnsi="Helvetica Regular" w:cs="Helvetica Regular"/>
          <w:color w:val="3B5F21" w:themeColor="accent4" w:themeShade="80"/>
        </w:rPr>
        <w:t>Phone:</w:t>
      </w:r>
      <w:r>
        <w:rPr>
          <w:rFonts w:hint="default" w:ascii="Helvetica Regular" w:hAnsi="Helvetica Regular" w:cs="Helvetica Regular"/>
        </w:rPr>
        <w:t xml:space="preserve"> </w:t>
      </w:r>
      <w:r>
        <w:rPr>
          <w:rFonts w:hint="default" w:ascii="Helvetica Light" w:hAnsi="Helvetica Light" w:cs="Helvetica Light"/>
          <w:lang w:val="en-US"/>
        </w:rPr>
        <w:t>02040792020</w:t>
      </w:r>
      <w:r>
        <w:rPr>
          <w:rFonts w:hint="default" w:ascii="Helvetica Light" w:hAnsi="Helvetica Light" w:cs="Helvetica Light"/>
        </w:rPr>
        <w:br w:type="textWrapping"/>
      </w:r>
      <w:r>
        <w:rPr>
          <w:rStyle w:val="9"/>
          <w:rFonts w:hint="default" w:ascii="Helvetica Regular" w:hAnsi="Helvetica Regular" w:cs="Helvetica Regular"/>
          <w:color w:val="3B5F21" w:themeColor="accent4" w:themeShade="80"/>
        </w:rPr>
        <w:t>Email:</w:t>
      </w:r>
      <w:r>
        <w:rPr>
          <w:rFonts w:hint="default" w:ascii="Helvetica Regular" w:hAnsi="Helvetica Regular" w:cs="Helvetica Regular"/>
        </w:rPr>
        <w:t xml:space="preserve"> </w:t>
      </w:r>
      <w:r>
        <w:rPr>
          <w:rFonts w:hint="default" w:ascii="Helvetica Regular" w:hAnsi="Helvetica Regular" w:cs="Helvetica Regular"/>
        </w:rPr>
        <w:fldChar w:fldCharType="begin"/>
      </w:r>
      <w:r>
        <w:rPr>
          <w:rFonts w:hint="default" w:ascii="Helvetica Regular" w:hAnsi="Helvetica Regular" w:cs="Helvetica Regular"/>
        </w:rPr>
        <w:instrText xml:space="preserve"> HYPERLINK "mailto:_hello@tekahurongoa.com" </w:instrText>
      </w:r>
      <w:r>
        <w:rPr>
          <w:rFonts w:hint="default" w:ascii="Helvetica Regular" w:hAnsi="Helvetica Regular" w:cs="Helvetica Regular"/>
        </w:rPr>
        <w:fldChar w:fldCharType="separate"/>
      </w:r>
      <w:r>
        <w:rPr>
          <w:rStyle w:val="7"/>
          <w:rFonts w:hint="default" w:ascii="Helvetica Regular" w:hAnsi="Helvetica Regular" w:cs="Helvetica Regular"/>
          <w:lang w:val="en-US"/>
        </w:rPr>
        <w:t>hello@tekahurongoa.com</w:t>
      </w:r>
      <w:r>
        <w:rPr>
          <w:rFonts w:hint="default" w:ascii="Helvetica Regular" w:hAnsi="Helvetica Regular" w:cs="Helvetica Regular"/>
        </w:rPr>
        <w:fldChar w:fldCharType="end"/>
      </w:r>
      <w:r>
        <w:rPr>
          <w:rFonts w:hint="default" w:ascii="Helvetica Regular" w:hAnsi="Helvetica Regular" w:cs="Helvetica Regular"/>
          <w:lang w:val="en-US"/>
        </w:rPr>
        <w:t xml:space="preserve">  </w:t>
      </w:r>
      <w:r>
        <w:rPr>
          <w:rFonts w:hint="default" w:ascii="Helvetica Regular" w:hAnsi="Helvetica Regular" w:cs="Helvetica Regular"/>
        </w:rPr>
        <w:br w:type="textWrapping"/>
      </w:r>
      <w:r>
        <w:rPr>
          <w:rStyle w:val="9"/>
          <w:rFonts w:hint="default" w:ascii="Helvetica Regular" w:hAnsi="Helvetica Regular" w:cs="Helvetica Regular"/>
          <w:color w:val="3B5F21" w:themeColor="accent4" w:themeShade="80"/>
        </w:rPr>
        <w:t>Website:</w:t>
      </w:r>
      <w:r>
        <w:rPr>
          <w:rFonts w:hint="default" w:ascii="Helvetica Light" w:hAnsi="Helvetica Light" w:cs="Helvetica Light"/>
        </w:rPr>
        <w:t xml:space="preserve"> </w:t>
      </w:r>
      <w:r>
        <w:rPr>
          <w:rFonts w:hint="default" w:ascii="Helvetica Light" w:hAnsi="Helvetica Light" w:cs="Helvetica Light"/>
          <w:lang w:val="en-US"/>
        </w:rPr>
        <w:t>www.te-kahu-rongoa.com</w:t>
      </w:r>
      <w:bookmarkStart w:id="0" w:name="_GoBack"/>
      <w:bookmarkEnd w:id="0"/>
    </w:p>
    <w:p w14:paraId="26D224D3">
      <w:pPr>
        <w:rPr>
          <w:rFonts w:hint="default" w:ascii="Helvetica Regular" w:hAnsi="Helvetica Regular" w:cs="Helvetica Regular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Symbol">
    <w:altName w:val="Kingsoft Sig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merican Typewriter Regular">
    <w:panose1 w:val="02090604020004020304"/>
    <w:charset w:val="00"/>
    <w:family w:val="auto"/>
    <w:pitch w:val="default"/>
    <w:sig w:usb0="A000006F" w:usb1="00000019" w:usb2="00000000" w:usb3="00000000" w:csb0="20000111" w:csb1="00000000"/>
  </w:font>
  <w:font w:name="Arial Regular">
    <w:panose1 w:val="020B0704020202020204"/>
    <w:charset w:val="00"/>
    <w:family w:val="auto"/>
    <w:pitch w:val="default"/>
    <w:sig w:usb0="E0002AFF" w:usb1="C0007843" w:usb2="00000009" w:usb3="00000000" w:csb0="400001FF" w:csb1="FFFF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PT Serif Regular">
    <w:panose1 w:val="020A0603040505020204"/>
    <w:charset w:val="00"/>
    <w:family w:val="auto"/>
    <w:pitch w:val="default"/>
    <w:sig w:usb0="A00002EF" w:usb1="5000204B" w:usb2="00000000" w:usb3="00000000" w:csb0="20000097" w:csb1="00000000"/>
  </w:font>
  <w:font w:name="Helvetica Regular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PingFang SC Regular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Oblique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Helvetica Light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Helvetica Light Oblique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Helvetica Bold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Helvetica Neue Regular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T Serif Italic">
    <w:panose1 w:val="020A0603040505020204"/>
    <w:charset w:val="00"/>
    <w:family w:val="auto"/>
    <w:pitch w:val="default"/>
    <w:sig w:usb0="A00002EF" w:usb1="5000204B" w:usb2="00000000" w:usb3="00000000" w:csb0="20000097" w:csb1="00000000"/>
  </w:font>
  <w:font w:name="PT Serif Bold">
    <w:panose1 w:val="020A0603040505020204"/>
    <w:charset w:val="00"/>
    <w:family w:val="auto"/>
    <w:pitch w:val="default"/>
    <w:sig w:usb0="A00002EF" w:usb1="5000204B" w:usb2="00000000" w:usb3="00000000" w:csb0="20000097" w:csb1="00000000"/>
  </w:font>
  <w:font w:name="Al Nile Regular">
    <w:panose1 w:val="00000400000000000000"/>
    <w:charset w:val="00"/>
    <w:family w:val="auto"/>
    <w:pitch w:val="default"/>
    <w:sig w:usb0="00000003" w:usb1="00000000" w:usb2="00000000" w:usb3="00000000" w:csb0="00000001" w:csb1="00000000"/>
  </w:font>
  <w:font w:name="Al Bayan Plain">
    <w:panose1 w:val="00000000000000000000"/>
    <w:charset w:val="00"/>
    <w:family w:val="auto"/>
    <w:pitch w:val="default"/>
    <w:sig w:usb0="00002000" w:usb1="00000000" w:usb2="00000008" w:usb3="00000000" w:csb0="00000040" w:csb1="2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EF3865"/>
    <w:multiLevelType w:val="multilevel"/>
    <w:tmpl w:val="EEEF386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DFDCD17"/>
    <w:rsid w:val="BDFDC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uiPriority w:val="0"/>
    <w:rPr>
      <w:color w:val="0000FF"/>
      <w:u w:val="single"/>
    </w:rPr>
  </w:style>
  <w:style w:type="paragraph" w:styleId="8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9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25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2026-09-28T07:54:00Z</dcterms:created>
  <dc:creator>Rere Luxxe</dc:creator>
  <cp:lastModifiedBy>Rere Luxxe</cp:lastModifiedBy>
  <dcterms:modified xsi:type="dcterms:W3CDTF">2026-09-28T08:24:26Z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1033-12.1.28496.28496</vt:lpwstr>
  </property>
  <property fmtid="{D5CDD505-2E9C-101B-9397-08002B2CF9AE}" pid="3" name="ICV">
    <vt:lpwstr>1592259A9687071D7666B96AE8454F69_41</vt:lpwstr>
  </property>
</Properties>
</file>